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233BE" w14:paraId="1B5FAF48" w14:textId="77777777" w:rsidTr="001233BE">
        <w:tc>
          <w:tcPr>
            <w:tcW w:w="4508" w:type="dxa"/>
            <w:hideMark/>
          </w:tcPr>
          <w:p w14:paraId="42DAF35A" w14:textId="77777777" w:rsidR="001233BE" w:rsidRDefault="001233BE">
            <w:pPr>
              <w:spacing w:line="240" w:lineRule="auto"/>
              <w:jc w:val="center"/>
              <w:rPr>
                <w:rFonts w:ascii="Cambria" w:hAnsi="Cambria"/>
                <w:b/>
                <w:sz w:val="28"/>
                <w:szCs w:val="28"/>
              </w:rPr>
            </w:pPr>
            <w:r>
              <w:rPr>
                <w:rFonts w:ascii="Cambria" w:hAnsi="Cambria"/>
                <w:b/>
                <w:sz w:val="28"/>
                <w:szCs w:val="28"/>
              </w:rPr>
              <w:t>SURAT KUASA</w:t>
            </w:r>
          </w:p>
        </w:tc>
        <w:tc>
          <w:tcPr>
            <w:tcW w:w="4508" w:type="dxa"/>
          </w:tcPr>
          <w:p w14:paraId="64B691FE" w14:textId="77777777" w:rsidR="001233BE" w:rsidRDefault="001233BE">
            <w:pPr>
              <w:spacing w:line="240" w:lineRule="auto"/>
              <w:jc w:val="center"/>
              <w:rPr>
                <w:rFonts w:ascii="Cambria" w:hAnsi="Cambria"/>
                <w:b/>
                <w:i/>
                <w:sz w:val="28"/>
                <w:szCs w:val="28"/>
              </w:rPr>
            </w:pPr>
            <w:r>
              <w:rPr>
                <w:rFonts w:ascii="Cambria" w:hAnsi="Cambria"/>
                <w:b/>
                <w:i/>
                <w:sz w:val="28"/>
                <w:szCs w:val="28"/>
              </w:rPr>
              <w:t>POWER OF ATTORNEY</w:t>
            </w:r>
          </w:p>
          <w:p w14:paraId="4B0BB65B" w14:textId="77777777" w:rsidR="001233BE" w:rsidRDefault="001233BE">
            <w:pPr>
              <w:spacing w:line="240" w:lineRule="auto"/>
              <w:jc w:val="center"/>
              <w:rPr>
                <w:rFonts w:ascii="Cambria" w:hAnsi="Cambria"/>
                <w:b/>
                <w:i/>
                <w:sz w:val="28"/>
                <w:szCs w:val="28"/>
              </w:rPr>
            </w:pPr>
          </w:p>
        </w:tc>
      </w:tr>
      <w:tr w:rsidR="001233BE" w14:paraId="73CFF207" w14:textId="77777777" w:rsidTr="001233BE">
        <w:tc>
          <w:tcPr>
            <w:tcW w:w="9016" w:type="dxa"/>
            <w:gridSpan w:val="2"/>
          </w:tcPr>
          <w:p w14:paraId="40D4180D" w14:textId="77777777" w:rsidR="001233BE" w:rsidRDefault="001233BE">
            <w:pPr>
              <w:pStyle w:val="NoSpacing"/>
              <w:spacing w:line="276" w:lineRule="auto"/>
              <w:rPr>
                <w:rFonts w:ascii="Cambria" w:hAnsi="Cambria" w:cs="Tahoma"/>
                <w:sz w:val="20"/>
                <w:szCs w:val="20"/>
              </w:rPr>
            </w:pPr>
            <w:r>
              <w:rPr>
                <w:rFonts w:ascii="Cambria" w:hAnsi="Cambria" w:cs="Tahoma"/>
                <w:sz w:val="20"/>
                <w:szCs w:val="20"/>
              </w:rPr>
              <w:t xml:space="preserve">Yang </w:t>
            </w:r>
            <w:proofErr w:type="spellStart"/>
            <w:r>
              <w:rPr>
                <w:rFonts w:ascii="Cambria" w:hAnsi="Cambria" w:cs="Tahoma"/>
                <w:sz w:val="20"/>
                <w:szCs w:val="20"/>
              </w:rPr>
              <w:t>bertanda</w:t>
            </w:r>
            <w:proofErr w:type="spellEnd"/>
            <w:r>
              <w:rPr>
                <w:rFonts w:ascii="Cambria" w:hAnsi="Cambria" w:cs="Tahoma"/>
                <w:sz w:val="20"/>
                <w:szCs w:val="20"/>
              </w:rPr>
              <w:t xml:space="preserve"> </w:t>
            </w:r>
            <w:proofErr w:type="spellStart"/>
            <w:r>
              <w:rPr>
                <w:rFonts w:ascii="Cambria" w:hAnsi="Cambria" w:cs="Tahoma"/>
                <w:sz w:val="20"/>
                <w:szCs w:val="20"/>
              </w:rPr>
              <w:t>tangan</w:t>
            </w:r>
            <w:proofErr w:type="spellEnd"/>
            <w:r>
              <w:rPr>
                <w:rFonts w:ascii="Cambria" w:hAnsi="Cambria" w:cs="Tahoma"/>
                <w:sz w:val="20"/>
                <w:szCs w:val="20"/>
              </w:rPr>
              <w:t xml:space="preserve"> di </w:t>
            </w:r>
            <w:proofErr w:type="spellStart"/>
            <w:r>
              <w:rPr>
                <w:rFonts w:ascii="Cambria" w:hAnsi="Cambria" w:cs="Tahoma"/>
                <w:sz w:val="20"/>
                <w:szCs w:val="20"/>
              </w:rPr>
              <w:t>bawah</w:t>
            </w:r>
            <w:proofErr w:type="spellEnd"/>
            <w:r>
              <w:rPr>
                <w:rFonts w:ascii="Cambria" w:hAnsi="Cambria" w:cs="Tahoma"/>
                <w:sz w:val="20"/>
                <w:szCs w:val="20"/>
              </w:rPr>
              <w:t xml:space="preserve"> ini / </w:t>
            </w:r>
            <w:r>
              <w:rPr>
                <w:rFonts w:ascii="Cambria" w:hAnsi="Cambria" w:cs="Tahoma"/>
                <w:i/>
                <w:sz w:val="20"/>
                <w:szCs w:val="20"/>
              </w:rPr>
              <w:t>The undersigned below</w:t>
            </w:r>
            <w:r>
              <w:rPr>
                <w:rFonts w:ascii="Cambria" w:hAnsi="Cambria" w:cs="Tahoma"/>
                <w:sz w:val="20"/>
                <w:szCs w:val="20"/>
              </w:rPr>
              <w:t>:</w:t>
            </w:r>
          </w:p>
          <w:p w14:paraId="23AB7BB9" w14:textId="77777777" w:rsidR="001233BE" w:rsidRDefault="001233BE">
            <w:pPr>
              <w:pStyle w:val="NoSpacing"/>
              <w:spacing w:line="276" w:lineRule="auto"/>
              <w:rPr>
                <w:rFonts w:ascii="Cambria" w:hAnsi="Cambria" w:cs="Tahoma"/>
                <w:sz w:val="20"/>
                <w:szCs w:val="20"/>
              </w:rPr>
            </w:pPr>
          </w:p>
          <w:p w14:paraId="04B62940" w14:textId="77777777" w:rsidR="001233BE" w:rsidRDefault="001233BE">
            <w:pPr>
              <w:spacing w:line="240" w:lineRule="auto"/>
              <w:ind w:right="-180"/>
              <w:jc w:val="both"/>
              <w:rPr>
                <w:rFonts w:ascii="Cambria" w:hAnsi="Cambria"/>
                <w:b/>
                <w:bCs/>
                <w:sz w:val="20"/>
                <w:szCs w:val="20"/>
                <w:lang w:val="id-ID"/>
              </w:rPr>
            </w:pPr>
            <w:r>
              <w:rPr>
                <w:rFonts w:ascii="Cambria" w:hAnsi="Cambria"/>
                <w:b/>
                <w:bCs/>
                <w:sz w:val="20"/>
                <w:szCs w:val="20"/>
                <w:lang w:val="id-ID"/>
              </w:rPr>
              <w:t>Nama</w:t>
            </w:r>
            <w:r>
              <w:rPr>
                <w:rFonts w:ascii="Cambria" w:hAnsi="Cambria"/>
                <w:b/>
                <w:bCs/>
                <w:sz w:val="20"/>
                <w:szCs w:val="20"/>
                <w:lang w:val="en-US"/>
              </w:rPr>
              <w:t xml:space="preserve"> / </w:t>
            </w:r>
            <w:r>
              <w:rPr>
                <w:rFonts w:ascii="Cambria" w:hAnsi="Cambria"/>
                <w:b/>
                <w:bCs/>
                <w:i/>
                <w:sz w:val="20"/>
                <w:szCs w:val="20"/>
                <w:lang w:val="en-US"/>
              </w:rPr>
              <w:t>Name</w:t>
            </w:r>
            <w:r>
              <w:rPr>
                <w:rFonts w:ascii="Cambria" w:hAnsi="Cambria"/>
                <w:b/>
                <w:bCs/>
                <w:sz w:val="20"/>
                <w:szCs w:val="20"/>
                <w:lang w:val="id-ID"/>
              </w:rPr>
              <w:tab/>
            </w:r>
            <w:r>
              <w:rPr>
                <w:rFonts w:ascii="Cambria" w:hAnsi="Cambria"/>
                <w:b/>
                <w:bCs/>
                <w:sz w:val="20"/>
                <w:szCs w:val="20"/>
                <w:lang w:val="en-US"/>
              </w:rPr>
              <w:t xml:space="preserve">                </w:t>
            </w:r>
            <w:r>
              <w:rPr>
                <w:rFonts w:ascii="Cambria" w:hAnsi="Cambria"/>
                <w:b/>
                <w:bCs/>
                <w:sz w:val="20"/>
                <w:szCs w:val="20"/>
                <w:lang w:val="id-ID"/>
              </w:rPr>
              <w:t xml:space="preserve">: </w:t>
            </w:r>
          </w:p>
          <w:p w14:paraId="059A5A7D" w14:textId="77777777" w:rsidR="001233BE" w:rsidRDefault="001233BE">
            <w:pPr>
              <w:spacing w:line="240" w:lineRule="auto"/>
              <w:ind w:right="-180"/>
              <w:jc w:val="both"/>
              <w:rPr>
                <w:rFonts w:ascii="Cambria" w:hAnsi="Cambria"/>
                <w:b/>
                <w:bCs/>
                <w:sz w:val="20"/>
                <w:szCs w:val="20"/>
                <w:lang w:val="id-ID"/>
              </w:rPr>
            </w:pPr>
            <w:r>
              <w:rPr>
                <w:rFonts w:ascii="Cambria" w:hAnsi="Cambria"/>
                <w:b/>
                <w:bCs/>
                <w:sz w:val="20"/>
                <w:szCs w:val="20"/>
                <w:lang w:val="id-ID"/>
              </w:rPr>
              <w:t>No KTP</w:t>
            </w:r>
            <w:r>
              <w:rPr>
                <w:rFonts w:ascii="Cambria" w:hAnsi="Cambria"/>
                <w:b/>
                <w:bCs/>
                <w:sz w:val="20"/>
                <w:szCs w:val="20"/>
                <w:lang w:val="en-US"/>
              </w:rPr>
              <w:t xml:space="preserve"> / </w:t>
            </w:r>
            <w:r>
              <w:rPr>
                <w:rFonts w:ascii="Cambria" w:hAnsi="Cambria"/>
                <w:b/>
                <w:bCs/>
                <w:i/>
                <w:sz w:val="20"/>
                <w:szCs w:val="20"/>
                <w:lang w:val="en-US"/>
              </w:rPr>
              <w:t>ID Number</w:t>
            </w:r>
            <w:r>
              <w:rPr>
                <w:rFonts w:ascii="Cambria" w:hAnsi="Cambria"/>
                <w:b/>
                <w:bCs/>
                <w:sz w:val="20"/>
                <w:szCs w:val="20"/>
                <w:lang w:val="id-ID"/>
              </w:rPr>
              <w:tab/>
              <w:t xml:space="preserve">: </w:t>
            </w:r>
          </w:p>
          <w:p w14:paraId="0D8E32B9" w14:textId="77777777" w:rsidR="001233BE" w:rsidRDefault="001233BE">
            <w:pPr>
              <w:spacing w:line="240" w:lineRule="auto"/>
              <w:ind w:right="-180"/>
              <w:jc w:val="both"/>
              <w:rPr>
                <w:rFonts w:ascii="Cambria" w:hAnsi="Cambria"/>
                <w:b/>
                <w:bCs/>
                <w:sz w:val="20"/>
                <w:szCs w:val="20"/>
                <w:lang w:val="id-ID"/>
              </w:rPr>
            </w:pPr>
            <w:r>
              <w:rPr>
                <w:rFonts w:ascii="Cambria" w:hAnsi="Cambria"/>
                <w:b/>
                <w:bCs/>
                <w:sz w:val="20"/>
                <w:szCs w:val="20"/>
                <w:lang w:val="id-ID"/>
              </w:rPr>
              <w:t>Alamat</w:t>
            </w:r>
            <w:r>
              <w:rPr>
                <w:rFonts w:ascii="Cambria" w:hAnsi="Cambria"/>
                <w:b/>
                <w:bCs/>
                <w:sz w:val="20"/>
                <w:szCs w:val="20"/>
                <w:lang w:val="en-US"/>
              </w:rPr>
              <w:t xml:space="preserve"> / </w:t>
            </w:r>
            <w:r>
              <w:rPr>
                <w:rFonts w:ascii="Cambria" w:hAnsi="Cambria"/>
                <w:b/>
                <w:bCs/>
                <w:i/>
                <w:sz w:val="20"/>
                <w:szCs w:val="20"/>
                <w:lang w:val="en-US"/>
              </w:rPr>
              <w:t>Address</w:t>
            </w:r>
            <w:r>
              <w:rPr>
                <w:rFonts w:ascii="Cambria" w:hAnsi="Cambria"/>
                <w:b/>
                <w:bCs/>
                <w:sz w:val="20"/>
                <w:szCs w:val="20"/>
                <w:lang w:val="id-ID"/>
              </w:rPr>
              <w:tab/>
              <w:t>:</w:t>
            </w:r>
          </w:p>
          <w:p w14:paraId="233C975C" w14:textId="77777777" w:rsidR="001233BE" w:rsidRDefault="001233BE">
            <w:pPr>
              <w:spacing w:line="240" w:lineRule="auto"/>
              <w:ind w:right="-180"/>
              <w:rPr>
                <w:rFonts w:ascii="Cambria" w:hAnsi="Cambria" w:cs="Tahoma"/>
                <w:sz w:val="20"/>
                <w:szCs w:val="20"/>
                <w:lang w:val="id-ID"/>
              </w:rPr>
            </w:pPr>
          </w:p>
          <w:p w14:paraId="66876815" w14:textId="6AB44D59" w:rsidR="001233BE" w:rsidRDefault="001233BE">
            <w:pPr>
              <w:spacing w:line="240" w:lineRule="auto"/>
              <w:ind w:right="18"/>
              <w:jc w:val="both"/>
              <w:rPr>
                <w:rFonts w:ascii="Cambria" w:hAnsi="Cambria" w:cs="Tahoma"/>
                <w:bCs/>
                <w:sz w:val="20"/>
                <w:szCs w:val="20"/>
                <w:lang w:val="en-US"/>
              </w:rPr>
            </w:pPr>
            <w:r>
              <w:rPr>
                <w:rFonts w:ascii="Cambria" w:hAnsi="Cambria" w:cs="Tahoma"/>
                <w:sz w:val="20"/>
                <w:szCs w:val="20"/>
                <w:lang w:val="id-ID"/>
              </w:rPr>
              <w:t xml:space="preserve">Sebagai Pemegang / pemilik Saham  </w:t>
            </w:r>
            <w:r>
              <w:rPr>
                <w:rFonts w:ascii="Cambria" w:hAnsi="Cambria" w:cs="Tahoma"/>
                <w:b/>
                <w:bCs/>
                <w:sz w:val="20"/>
                <w:szCs w:val="20"/>
              </w:rPr>
              <w:t>PT</w:t>
            </w:r>
            <w:r w:rsidR="00260C32">
              <w:rPr>
                <w:rFonts w:ascii="Cambria" w:hAnsi="Cambria" w:cs="Tahoma"/>
                <w:b/>
                <w:bCs/>
                <w:sz w:val="20"/>
                <w:szCs w:val="20"/>
              </w:rPr>
              <w:t xml:space="preserve">SATU VISI PUTRA </w:t>
            </w:r>
            <w:r>
              <w:rPr>
                <w:rFonts w:ascii="Cambria" w:hAnsi="Cambria" w:cs="Tahoma"/>
                <w:b/>
                <w:bCs/>
                <w:sz w:val="20"/>
                <w:szCs w:val="20"/>
              </w:rPr>
              <w:t>T</w:t>
            </w:r>
            <w:r>
              <w:rPr>
                <w:rFonts w:ascii="Cambria" w:hAnsi="Cambria" w:cs="Tahoma"/>
                <w:b/>
                <w:bCs/>
                <w:sz w:val="20"/>
                <w:szCs w:val="20"/>
                <w:lang w:val="id-ID"/>
              </w:rPr>
              <w:t>bk</w:t>
            </w:r>
            <w:r w:rsidR="001A5A2E">
              <w:rPr>
                <w:rFonts w:ascii="Cambria" w:hAnsi="Cambria" w:cs="Tahoma"/>
                <w:b/>
                <w:bCs/>
                <w:sz w:val="20"/>
                <w:szCs w:val="20"/>
                <w:lang w:val="en-US"/>
              </w:rPr>
              <w:t xml:space="preserve">. </w:t>
            </w:r>
            <w:r w:rsidR="001A5A2E">
              <w:rPr>
                <w:rFonts w:ascii="Cambria" w:hAnsi="Cambria" w:cs="Tahoma"/>
                <w:bCs/>
                <w:sz w:val="20"/>
                <w:szCs w:val="20"/>
                <w:lang w:val="en-US"/>
              </w:rPr>
              <w:t>(“</w:t>
            </w:r>
            <w:r w:rsidR="001A5A2E">
              <w:rPr>
                <w:rFonts w:ascii="Cambria" w:hAnsi="Cambria" w:cs="Tahoma"/>
                <w:b/>
                <w:bCs/>
                <w:sz w:val="20"/>
                <w:szCs w:val="20"/>
                <w:lang w:val="en-US"/>
              </w:rPr>
              <w:t>Perseroan</w:t>
            </w:r>
            <w:r w:rsidR="001A5A2E">
              <w:rPr>
                <w:rFonts w:ascii="Cambria" w:hAnsi="Cambria" w:cs="Tahoma"/>
                <w:bCs/>
                <w:sz w:val="20"/>
                <w:szCs w:val="20"/>
                <w:lang w:val="en-US"/>
              </w:rPr>
              <w:t>”)</w:t>
            </w:r>
            <w:r>
              <w:rPr>
                <w:rFonts w:ascii="Cambria" w:hAnsi="Cambria" w:cs="Tahoma"/>
                <w:b/>
                <w:bCs/>
                <w:sz w:val="20"/>
                <w:szCs w:val="20"/>
                <w:lang w:val="id-ID"/>
              </w:rPr>
              <w:t xml:space="preserve">, </w:t>
            </w:r>
            <w:r>
              <w:rPr>
                <w:rFonts w:ascii="Cambria" w:hAnsi="Cambria" w:cs="Tahoma"/>
                <w:bCs/>
                <w:sz w:val="20"/>
                <w:szCs w:val="20"/>
                <w:lang w:val="id-ID"/>
              </w:rPr>
              <w:t>sebanyak ..</w:t>
            </w:r>
            <w:r w:rsidR="00187F47">
              <w:rPr>
                <w:rFonts w:ascii="Cambria" w:hAnsi="Cambria" w:cs="Tahoma"/>
                <w:bCs/>
                <w:sz w:val="20"/>
                <w:szCs w:val="20"/>
                <w:lang w:val="id-ID"/>
              </w:rPr>
              <w:t>........................................</w:t>
            </w:r>
            <w:r>
              <w:rPr>
                <w:rFonts w:ascii="Cambria" w:hAnsi="Cambria" w:cs="Tahoma"/>
                <w:bCs/>
                <w:sz w:val="20"/>
                <w:szCs w:val="20"/>
                <w:lang w:val="id-ID"/>
              </w:rPr>
              <w:t xml:space="preserve">.......... lembar saham, </w:t>
            </w:r>
            <w:proofErr w:type="spellStart"/>
            <w:r>
              <w:rPr>
                <w:rFonts w:ascii="Cambria" w:hAnsi="Cambria" w:cs="Tahoma"/>
                <w:sz w:val="20"/>
                <w:szCs w:val="20"/>
              </w:rPr>
              <w:t>untuk</w:t>
            </w:r>
            <w:proofErr w:type="spellEnd"/>
            <w:r>
              <w:rPr>
                <w:rFonts w:ascii="Cambria" w:hAnsi="Cambria" w:cs="Tahoma"/>
                <w:sz w:val="20"/>
                <w:szCs w:val="20"/>
              </w:rPr>
              <w:t xml:space="preserve"> </w:t>
            </w:r>
            <w:proofErr w:type="spellStart"/>
            <w:r>
              <w:rPr>
                <w:rFonts w:ascii="Cambria" w:hAnsi="Cambria" w:cs="Tahoma"/>
                <w:sz w:val="20"/>
                <w:szCs w:val="20"/>
              </w:rPr>
              <w:t>selanjutnya</w:t>
            </w:r>
            <w:proofErr w:type="spellEnd"/>
            <w:r>
              <w:rPr>
                <w:rFonts w:ascii="Cambria" w:hAnsi="Cambria" w:cs="Tahoma"/>
                <w:sz w:val="20"/>
                <w:szCs w:val="20"/>
              </w:rPr>
              <w:t xml:space="preserve"> </w:t>
            </w:r>
            <w:proofErr w:type="spellStart"/>
            <w:r>
              <w:rPr>
                <w:rFonts w:ascii="Cambria" w:hAnsi="Cambria" w:cs="Tahoma"/>
                <w:sz w:val="20"/>
                <w:szCs w:val="20"/>
              </w:rPr>
              <w:t>disebut</w:t>
            </w:r>
            <w:proofErr w:type="spellEnd"/>
            <w:r>
              <w:rPr>
                <w:rFonts w:ascii="Cambria" w:hAnsi="Cambria" w:cs="Tahoma"/>
                <w:sz w:val="20"/>
                <w:szCs w:val="20"/>
              </w:rPr>
              <w:t xml:space="preserve"> “</w:t>
            </w:r>
            <w:proofErr w:type="spellStart"/>
            <w:r>
              <w:rPr>
                <w:rFonts w:ascii="Cambria" w:hAnsi="Cambria" w:cs="Tahoma"/>
                <w:b/>
                <w:bCs/>
                <w:sz w:val="20"/>
                <w:szCs w:val="20"/>
              </w:rPr>
              <w:t>Pemberi</w:t>
            </w:r>
            <w:proofErr w:type="spellEnd"/>
            <w:r>
              <w:rPr>
                <w:rFonts w:ascii="Cambria" w:hAnsi="Cambria" w:cs="Tahoma"/>
                <w:b/>
                <w:bCs/>
                <w:sz w:val="20"/>
                <w:szCs w:val="20"/>
              </w:rPr>
              <w:t xml:space="preserve"> Kuasa</w:t>
            </w:r>
            <w:r>
              <w:rPr>
                <w:rFonts w:ascii="Cambria" w:hAnsi="Cambria" w:cs="Tahoma"/>
                <w:bCs/>
                <w:sz w:val="20"/>
                <w:szCs w:val="20"/>
                <w:lang w:val="id-ID"/>
              </w:rPr>
              <w:t>”</w:t>
            </w:r>
            <w:r>
              <w:rPr>
                <w:rFonts w:ascii="Cambria" w:hAnsi="Cambria" w:cs="Tahoma"/>
                <w:bCs/>
                <w:sz w:val="20"/>
                <w:szCs w:val="20"/>
                <w:lang w:val="en-US"/>
              </w:rPr>
              <w:t xml:space="preserve"> / </w:t>
            </w:r>
            <w:r>
              <w:rPr>
                <w:rFonts w:ascii="Cambria" w:hAnsi="Cambria" w:cs="Tahoma"/>
                <w:bCs/>
                <w:i/>
                <w:sz w:val="20"/>
                <w:szCs w:val="20"/>
                <w:lang w:val="en-US"/>
              </w:rPr>
              <w:t xml:space="preserve">As the Shareholder/owner of shares of </w:t>
            </w:r>
            <w:r>
              <w:rPr>
                <w:rFonts w:ascii="Cambria" w:hAnsi="Cambria" w:cs="Tahoma"/>
                <w:b/>
                <w:bCs/>
                <w:i/>
                <w:sz w:val="20"/>
                <w:szCs w:val="20"/>
                <w:lang w:val="en-US"/>
              </w:rPr>
              <w:t xml:space="preserve">PT </w:t>
            </w:r>
            <w:r w:rsidR="00260C32">
              <w:rPr>
                <w:rFonts w:ascii="Cambria" w:hAnsi="Cambria" w:cs="Tahoma"/>
                <w:b/>
                <w:bCs/>
                <w:i/>
                <w:sz w:val="20"/>
                <w:szCs w:val="20"/>
                <w:lang w:val="en-US"/>
              </w:rPr>
              <w:t xml:space="preserve">SATU VISI PUTRA </w:t>
            </w:r>
            <w:proofErr w:type="spellStart"/>
            <w:r>
              <w:rPr>
                <w:rFonts w:ascii="Cambria" w:hAnsi="Cambria" w:cs="Tahoma"/>
                <w:b/>
                <w:bCs/>
                <w:i/>
                <w:sz w:val="20"/>
                <w:szCs w:val="20"/>
                <w:lang w:val="en-US"/>
              </w:rPr>
              <w:t>Tbk</w:t>
            </w:r>
            <w:proofErr w:type="spellEnd"/>
            <w:r w:rsidR="001A5A2E">
              <w:rPr>
                <w:rFonts w:ascii="Cambria" w:hAnsi="Cambria" w:cs="Tahoma"/>
                <w:b/>
                <w:bCs/>
                <w:i/>
                <w:sz w:val="20"/>
                <w:szCs w:val="20"/>
                <w:lang w:val="en-US"/>
              </w:rPr>
              <w:t xml:space="preserve"> </w:t>
            </w:r>
            <w:r w:rsidR="001A5A2E">
              <w:rPr>
                <w:rFonts w:ascii="Cambria" w:hAnsi="Cambria" w:cs="Tahoma"/>
                <w:bCs/>
                <w:i/>
                <w:sz w:val="20"/>
                <w:szCs w:val="20"/>
                <w:lang w:val="en-US"/>
              </w:rPr>
              <w:t>(“</w:t>
            </w:r>
            <w:r w:rsidR="001A5A2E">
              <w:rPr>
                <w:rFonts w:ascii="Cambria" w:hAnsi="Cambria" w:cs="Tahoma"/>
                <w:b/>
                <w:bCs/>
                <w:i/>
                <w:sz w:val="20"/>
                <w:szCs w:val="20"/>
                <w:lang w:val="en-US"/>
              </w:rPr>
              <w:t>Company</w:t>
            </w:r>
            <w:r w:rsidR="001A5A2E">
              <w:rPr>
                <w:rFonts w:ascii="Cambria" w:hAnsi="Cambria" w:cs="Tahoma"/>
                <w:bCs/>
                <w:i/>
                <w:sz w:val="20"/>
                <w:szCs w:val="20"/>
                <w:lang w:val="en-US"/>
              </w:rPr>
              <w:t>”)</w:t>
            </w:r>
            <w:r w:rsidR="001A5A2E">
              <w:rPr>
                <w:rFonts w:ascii="Cambria" w:hAnsi="Cambria" w:cs="Tahoma"/>
                <w:b/>
                <w:bCs/>
                <w:i/>
                <w:sz w:val="20"/>
                <w:szCs w:val="20"/>
                <w:lang w:val="en-US"/>
              </w:rPr>
              <w:t xml:space="preserve"> </w:t>
            </w:r>
            <w:r>
              <w:rPr>
                <w:rFonts w:ascii="Cambria" w:hAnsi="Cambria" w:cs="Tahoma"/>
                <w:b/>
                <w:bCs/>
                <w:i/>
                <w:sz w:val="20"/>
                <w:szCs w:val="20"/>
                <w:lang w:val="en-US"/>
              </w:rPr>
              <w:t>,</w:t>
            </w:r>
            <w:r>
              <w:rPr>
                <w:rFonts w:ascii="Cambria" w:hAnsi="Cambria" w:cs="Tahoma"/>
                <w:bCs/>
                <w:i/>
                <w:sz w:val="20"/>
                <w:szCs w:val="20"/>
                <w:lang w:val="en-US"/>
              </w:rPr>
              <w:t xml:space="preserve"> as many as ...</w:t>
            </w:r>
            <w:r w:rsidR="00187F47">
              <w:rPr>
                <w:rFonts w:ascii="Cambria" w:hAnsi="Cambria" w:cs="Tahoma"/>
                <w:bCs/>
                <w:i/>
                <w:sz w:val="20"/>
                <w:szCs w:val="20"/>
                <w:lang w:val="id-ID"/>
              </w:rPr>
              <w:t>.......................................</w:t>
            </w:r>
            <w:r>
              <w:rPr>
                <w:rFonts w:ascii="Cambria" w:hAnsi="Cambria" w:cs="Tahoma"/>
                <w:bCs/>
                <w:i/>
                <w:sz w:val="20"/>
                <w:szCs w:val="20"/>
                <w:lang w:val="en-US"/>
              </w:rPr>
              <w:t>.......... shares, hereinafter referred to as the “</w:t>
            </w:r>
            <w:r w:rsidR="000E0E1A">
              <w:rPr>
                <w:rFonts w:ascii="Cambria" w:hAnsi="Cambria" w:cs="Tahoma"/>
                <w:b/>
                <w:bCs/>
                <w:i/>
                <w:sz w:val="20"/>
                <w:szCs w:val="20"/>
                <w:lang w:val="en-US"/>
              </w:rPr>
              <w:t>Authorizer</w:t>
            </w:r>
            <w:r>
              <w:rPr>
                <w:rFonts w:ascii="Cambria" w:hAnsi="Cambria" w:cs="Tahoma"/>
                <w:bCs/>
                <w:i/>
                <w:sz w:val="20"/>
                <w:szCs w:val="20"/>
                <w:lang w:val="en-US"/>
              </w:rPr>
              <w:t>”</w:t>
            </w:r>
          </w:p>
          <w:p w14:paraId="73B0C84A" w14:textId="77777777" w:rsidR="001233BE" w:rsidRDefault="001233BE">
            <w:pPr>
              <w:spacing w:line="240" w:lineRule="auto"/>
              <w:ind w:right="18"/>
              <w:jc w:val="both"/>
              <w:rPr>
                <w:rFonts w:ascii="Cambria" w:hAnsi="Cambria" w:cs="Tahoma"/>
                <w:i/>
                <w:sz w:val="20"/>
                <w:szCs w:val="20"/>
                <w:lang w:val="en-US"/>
              </w:rPr>
            </w:pPr>
          </w:p>
          <w:p w14:paraId="6000B6D7" w14:textId="77777777" w:rsidR="001233BE" w:rsidRDefault="001233BE">
            <w:pPr>
              <w:spacing w:line="240" w:lineRule="auto"/>
              <w:ind w:right="-180"/>
              <w:jc w:val="both"/>
              <w:rPr>
                <w:rFonts w:ascii="Cambria" w:hAnsi="Cambria" w:cs="Tahoma"/>
                <w:sz w:val="20"/>
                <w:szCs w:val="20"/>
                <w:lang w:val="id-ID"/>
              </w:rPr>
            </w:pPr>
          </w:p>
          <w:p w14:paraId="16734EF8" w14:textId="77777777" w:rsidR="001233BE" w:rsidRDefault="001233BE">
            <w:pPr>
              <w:spacing w:line="240" w:lineRule="auto"/>
              <w:ind w:right="-180"/>
              <w:jc w:val="both"/>
              <w:rPr>
                <w:rFonts w:ascii="Cambria" w:hAnsi="Cambria" w:cs="Tahoma"/>
                <w:sz w:val="20"/>
                <w:szCs w:val="20"/>
              </w:rPr>
            </w:pPr>
            <w:proofErr w:type="spellStart"/>
            <w:r>
              <w:rPr>
                <w:rFonts w:ascii="Cambria" w:hAnsi="Cambria" w:cs="Tahoma"/>
                <w:sz w:val="20"/>
                <w:szCs w:val="20"/>
              </w:rPr>
              <w:t>Dengan</w:t>
            </w:r>
            <w:proofErr w:type="spellEnd"/>
            <w:r>
              <w:rPr>
                <w:rFonts w:ascii="Cambria" w:hAnsi="Cambria" w:cs="Tahoma"/>
                <w:sz w:val="20"/>
                <w:szCs w:val="20"/>
              </w:rPr>
              <w:t xml:space="preserve"> </w:t>
            </w:r>
            <w:proofErr w:type="spellStart"/>
            <w:r>
              <w:rPr>
                <w:rFonts w:ascii="Cambria" w:hAnsi="Cambria" w:cs="Tahoma"/>
                <w:sz w:val="20"/>
                <w:szCs w:val="20"/>
              </w:rPr>
              <w:t>ini</w:t>
            </w:r>
            <w:proofErr w:type="spellEnd"/>
            <w:r>
              <w:rPr>
                <w:rFonts w:ascii="Cambria" w:hAnsi="Cambria" w:cs="Tahoma"/>
                <w:sz w:val="20"/>
                <w:szCs w:val="20"/>
              </w:rPr>
              <w:t xml:space="preserve"> </w:t>
            </w:r>
            <w:proofErr w:type="spellStart"/>
            <w:r>
              <w:rPr>
                <w:rFonts w:ascii="Cambria" w:hAnsi="Cambria" w:cs="Tahoma"/>
                <w:sz w:val="20"/>
                <w:szCs w:val="20"/>
              </w:rPr>
              <w:t>memberi</w:t>
            </w:r>
            <w:proofErr w:type="spellEnd"/>
            <w:r>
              <w:rPr>
                <w:rFonts w:ascii="Cambria" w:hAnsi="Cambria" w:cs="Tahoma"/>
                <w:sz w:val="20"/>
                <w:szCs w:val="20"/>
              </w:rPr>
              <w:t xml:space="preserve"> </w:t>
            </w:r>
            <w:proofErr w:type="spellStart"/>
            <w:r>
              <w:rPr>
                <w:rFonts w:ascii="Cambria" w:hAnsi="Cambria" w:cs="Tahoma"/>
                <w:sz w:val="20"/>
                <w:szCs w:val="20"/>
              </w:rPr>
              <w:t>kuasa</w:t>
            </w:r>
            <w:proofErr w:type="spellEnd"/>
            <w:r>
              <w:rPr>
                <w:rFonts w:ascii="Cambria" w:hAnsi="Cambria" w:cs="Tahoma"/>
                <w:sz w:val="20"/>
                <w:szCs w:val="20"/>
              </w:rPr>
              <w:t xml:space="preserve"> </w:t>
            </w:r>
            <w:proofErr w:type="spellStart"/>
            <w:r>
              <w:rPr>
                <w:rFonts w:ascii="Cambria" w:hAnsi="Cambria" w:cs="Tahoma"/>
                <w:sz w:val="20"/>
                <w:szCs w:val="20"/>
              </w:rPr>
              <w:t>kepada</w:t>
            </w:r>
            <w:proofErr w:type="spellEnd"/>
            <w:r>
              <w:rPr>
                <w:rFonts w:ascii="Cambria" w:hAnsi="Cambria" w:cs="Tahoma"/>
                <w:sz w:val="20"/>
                <w:szCs w:val="20"/>
              </w:rPr>
              <w:t xml:space="preserve"> / </w:t>
            </w:r>
            <w:r>
              <w:rPr>
                <w:rFonts w:ascii="Cambria" w:hAnsi="Cambria" w:cs="Tahoma"/>
                <w:i/>
                <w:sz w:val="20"/>
                <w:szCs w:val="20"/>
              </w:rPr>
              <w:t>hereby grant power of attorney to</w:t>
            </w:r>
            <w:r>
              <w:rPr>
                <w:rFonts w:ascii="Cambria" w:hAnsi="Cambria" w:cs="Tahoma"/>
                <w:sz w:val="20"/>
                <w:szCs w:val="20"/>
              </w:rPr>
              <w:t>:</w:t>
            </w:r>
          </w:p>
          <w:p w14:paraId="60A9330B" w14:textId="77777777" w:rsidR="001233BE" w:rsidRDefault="001233BE">
            <w:pPr>
              <w:spacing w:line="240" w:lineRule="auto"/>
              <w:ind w:right="-180"/>
              <w:jc w:val="both"/>
              <w:rPr>
                <w:rFonts w:ascii="Cambria" w:hAnsi="Cambria" w:cs="Tahoma"/>
                <w:sz w:val="20"/>
                <w:szCs w:val="20"/>
                <w:lang w:val="id-ID"/>
              </w:rPr>
            </w:pPr>
          </w:p>
          <w:p w14:paraId="56181A9D" w14:textId="0E62B9BF" w:rsidR="001233BE" w:rsidRPr="00535E3C" w:rsidRDefault="001233BE">
            <w:pPr>
              <w:spacing w:line="240" w:lineRule="auto"/>
              <w:ind w:right="-180"/>
              <w:jc w:val="both"/>
              <w:rPr>
                <w:rFonts w:ascii="Cambria" w:hAnsi="Cambria"/>
                <w:bCs/>
                <w:sz w:val="20"/>
                <w:szCs w:val="20"/>
                <w:lang w:val="en-US"/>
              </w:rPr>
            </w:pPr>
            <w:r>
              <w:rPr>
                <w:rFonts w:ascii="Cambria" w:hAnsi="Cambria"/>
                <w:b/>
                <w:bCs/>
                <w:sz w:val="20"/>
                <w:szCs w:val="20"/>
                <w:lang w:val="id-ID"/>
              </w:rPr>
              <w:t>Nama</w:t>
            </w:r>
            <w:r>
              <w:rPr>
                <w:rFonts w:ascii="Cambria" w:hAnsi="Cambria"/>
                <w:b/>
                <w:bCs/>
                <w:sz w:val="20"/>
                <w:szCs w:val="20"/>
                <w:lang w:val="en-US"/>
              </w:rPr>
              <w:t xml:space="preserve"> / </w:t>
            </w:r>
            <w:r>
              <w:rPr>
                <w:rFonts w:ascii="Cambria" w:hAnsi="Cambria"/>
                <w:b/>
                <w:bCs/>
                <w:i/>
                <w:sz w:val="20"/>
                <w:szCs w:val="20"/>
                <w:lang w:val="en-US"/>
              </w:rPr>
              <w:t>Name</w:t>
            </w:r>
            <w:r>
              <w:rPr>
                <w:rFonts w:ascii="Cambria" w:hAnsi="Cambria"/>
                <w:b/>
                <w:bCs/>
                <w:sz w:val="20"/>
                <w:szCs w:val="20"/>
                <w:lang w:val="id-ID"/>
              </w:rPr>
              <w:tab/>
            </w:r>
            <w:r>
              <w:rPr>
                <w:rFonts w:ascii="Cambria" w:hAnsi="Cambria"/>
                <w:b/>
                <w:bCs/>
                <w:sz w:val="20"/>
                <w:szCs w:val="20"/>
                <w:lang w:val="en-US"/>
              </w:rPr>
              <w:t xml:space="preserve">                </w:t>
            </w:r>
            <w:r>
              <w:rPr>
                <w:rFonts w:ascii="Cambria" w:hAnsi="Cambria"/>
                <w:b/>
                <w:bCs/>
                <w:sz w:val="20"/>
                <w:szCs w:val="20"/>
                <w:lang w:val="id-ID"/>
              </w:rPr>
              <w:t xml:space="preserve">: </w:t>
            </w:r>
          </w:p>
          <w:p w14:paraId="75C1EF45" w14:textId="51B40C9A" w:rsidR="001233BE" w:rsidRPr="00535E3C" w:rsidRDefault="001233BE">
            <w:pPr>
              <w:spacing w:line="240" w:lineRule="auto"/>
              <w:ind w:right="-180"/>
              <w:jc w:val="both"/>
              <w:rPr>
                <w:rFonts w:ascii="Cambria" w:hAnsi="Cambria"/>
                <w:bCs/>
                <w:sz w:val="20"/>
                <w:szCs w:val="20"/>
                <w:lang w:val="en-US"/>
              </w:rPr>
            </w:pPr>
            <w:r>
              <w:rPr>
                <w:rFonts w:ascii="Cambria" w:hAnsi="Cambria"/>
                <w:b/>
                <w:bCs/>
                <w:sz w:val="20"/>
                <w:szCs w:val="20"/>
                <w:lang w:val="id-ID"/>
              </w:rPr>
              <w:t>Jabatan</w:t>
            </w:r>
            <w:r>
              <w:rPr>
                <w:rFonts w:ascii="Cambria" w:hAnsi="Cambria"/>
                <w:b/>
                <w:bCs/>
                <w:sz w:val="20"/>
                <w:szCs w:val="20"/>
                <w:lang w:val="en-US"/>
              </w:rPr>
              <w:t xml:space="preserve"> / </w:t>
            </w:r>
            <w:r>
              <w:rPr>
                <w:rFonts w:ascii="Cambria" w:hAnsi="Cambria"/>
                <w:b/>
                <w:bCs/>
                <w:i/>
                <w:sz w:val="20"/>
                <w:szCs w:val="20"/>
                <w:lang w:val="en-US"/>
              </w:rPr>
              <w:t>Title</w:t>
            </w:r>
            <w:r>
              <w:rPr>
                <w:rFonts w:ascii="Cambria" w:hAnsi="Cambria"/>
                <w:b/>
                <w:bCs/>
                <w:sz w:val="20"/>
                <w:szCs w:val="20"/>
                <w:lang w:val="id-ID"/>
              </w:rPr>
              <w:tab/>
            </w:r>
            <w:r>
              <w:rPr>
                <w:rFonts w:ascii="Cambria" w:hAnsi="Cambria"/>
                <w:b/>
                <w:bCs/>
                <w:sz w:val="20"/>
                <w:szCs w:val="20"/>
                <w:lang w:val="en-US"/>
              </w:rPr>
              <w:t xml:space="preserve">                </w:t>
            </w:r>
            <w:r>
              <w:rPr>
                <w:rFonts w:ascii="Cambria" w:hAnsi="Cambria"/>
                <w:b/>
                <w:bCs/>
                <w:sz w:val="20"/>
                <w:szCs w:val="20"/>
                <w:lang w:val="id-ID"/>
              </w:rPr>
              <w:t>:</w:t>
            </w:r>
            <w:r>
              <w:rPr>
                <w:rFonts w:ascii="Cambria" w:hAnsi="Cambria"/>
                <w:b/>
                <w:bCs/>
                <w:sz w:val="20"/>
                <w:szCs w:val="20"/>
                <w:lang w:val="en-US"/>
              </w:rPr>
              <w:t xml:space="preserve"> </w:t>
            </w:r>
          </w:p>
          <w:p w14:paraId="2C051C09" w14:textId="03544C56" w:rsidR="001233BE" w:rsidRDefault="001233BE">
            <w:pPr>
              <w:spacing w:line="240" w:lineRule="auto"/>
              <w:ind w:right="-180"/>
              <w:jc w:val="both"/>
              <w:rPr>
                <w:rFonts w:ascii="Cambria" w:hAnsi="Cambria"/>
                <w:bCs/>
                <w:sz w:val="20"/>
                <w:szCs w:val="20"/>
                <w:lang w:val="en-US"/>
              </w:rPr>
            </w:pPr>
            <w:r>
              <w:rPr>
                <w:rFonts w:ascii="Cambria" w:hAnsi="Cambria"/>
                <w:b/>
                <w:bCs/>
                <w:sz w:val="20"/>
                <w:szCs w:val="20"/>
                <w:lang w:val="id-ID"/>
              </w:rPr>
              <w:t>No KTP</w:t>
            </w:r>
            <w:r>
              <w:rPr>
                <w:rFonts w:ascii="Cambria" w:hAnsi="Cambria"/>
                <w:b/>
                <w:bCs/>
                <w:sz w:val="20"/>
                <w:szCs w:val="20"/>
                <w:lang w:val="en-US"/>
              </w:rPr>
              <w:t xml:space="preserve"> / </w:t>
            </w:r>
            <w:r>
              <w:rPr>
                <w:rFonts w:ascii="Cambria" w:hAnsi="Cambria"/>
                <w:b/>
                <w:bCs/>
                <w:i/>
                <w:sz w:val="20"/>
                <w:szCs w:val="20"/>
                <w:lang w:val="en-US"/>
              </w:rPr>
              <w:t>ID Number</w:t>
            </w:r>
            <w:r>
              <w:rPr>
                <w:rFonts w:ascii="Cambria" w:hAnsi="Cambria"/>
                <w:b/>
                <w:bCs/>
                <w:sz w:val="20"/>
                <w:szCs w:val="20"/>
                <w:lang w:val="id-ID"/>
              </w:rPr>
              <w:tab/>
              <w:t xml:space="preserve">: </w:t>
            </w:r>
          </w:p>
          <w:p w14:paraId="5B114362" w14:textId="5401314B" w:rsidR="001233BE" w:rsidRDefault="001233BE">
            <w:pPr>
              <w:spacing w:line="240" w:lineRule="auto"/>
              <w:ind w:right="-180"/>
              <w:jc w:val="both"/>
              <w:rPr>
                <w:rFonts w:ascii="Cambria" w:hAnsi="Cambria"/>
                <w:bCs/>
                <w:sz w:val="20"/>
                <w:szCs w:val="20"/>
                <w:lang w:val="en-US"/>
              </w:rPr>
            </w:pPr>
            <w:r>
              <w:rPr>
                <w:rFonts w:ascii="Cambria" w:hAnsi="Cambria"/>
                <w:b/>
                <w:bCs/>
                <w:sz w:val="20"/>
                <w:szCs w:val="20"/>
                <w:lang w:val="id-ID"/>
              </w:rPr>
              <w:t>Alamat</w:t>
            </w:r>
            <w:r>
              <w:rPr>
                <w:rFonts w:ascii="Cambria" w:hAnsi="Cambria"/>
                <w:b/>
                <w:bCs/>
                <w:sz w:val="20"/>
                <w:szCs w:val="20"/>
                <w:lang w:val="en-US"/>
              </w:rPr>
              <w:t xml:space="preserve"> / </w:t>
            </w:r>
            <w:r>
              <w:rPr>
                <w:rFonts w:ascii="Cambria" w:hAnsi="Cambria"/>
                <w:b/>
                <w:bCs/>
                <w:i/>
                <w:sz w:val="20"/>
                <w:szCs w:val="20"/>
                <w:lang w:val="en-US"/>
              </w:rPr>
              <w:t>Address</w:t>
            </w:r>
            <w:r>
              <w:rPr>
                <w:rFonts w:ascii="Cambria" w:hAnsi="Cambria"/>
                <w:b/>
                <w:bCs/>
                <w:sz w:val="20"/>
                <w:szCs w:val="20"/>
                <w:lang w:val="id-ID"/>
              </w:rPr>
              <w:tab/>
              <w:t>:</w:t>
            </w:r>
            <w:r>
              <w:rPr>
                <w:rFonts w:ascii="Cambria" w:hAnsi="Cambria"/>
                <w:b/>
                <w:bCs/>
                <w:sz w:val="20"/>
                <w:szCs w:val="20"/>
                <w:lang w:val="en-US"/>
              </w:rPr>
              <w:t xml:space="preserve"> </w:t>
            </w:r>
          </w:p>
          <w:p w14:paraId="4052F6B2" w14:textId="77777777" w:rsidR="001233BE" w:rsidRDefault="001233BE">
            <w:pPr>
              <w:spacing w:line="240" w:lineRule="auto"/>
              <w:ind w:right="-180"/>
              <w:jc w:val="both"/>
              <w:rPr>
                <w:rFonts w:ascii="Cambria" w:hAnsi="Cambria"/>
                <w:b/>
                <w:bCs/>
                <w:sz w:val="20"/>
                <w:szCs w:val="20"/>
                <w:lang w:val="id-ID"/>
              </w:rPr>
            </w:pPr>
          </w:p>
          <w:p w14:paraId="49CEDA50" w14:textId="77777777" w:rsidR="001233BE" w:rsidRDefault="001233BE">
            <w:pPr>
              <w:spacing w:line="240" w:lineRule="auto"/>
              <w:ind w:right="-180"/>
              <w:jc w:val="both"/>
              <w:rPr>
                <w:rFonts w:ascii="Cambria" w:hAnsi="Cambria" w:cs="Tahoma"/>
                <w:b/>
                <w:i/>
                <w:sz w:val="20"/>
                <w:szCs w:val="20"/>
                <w:lang w:val="id-ID"/>
              </w:rPr>
            </w:pPr>
            <w:proofErr w:type="spellStart"/>
            <w:r>
              <w:rPr>
                <w:rFonts w:ascii="Cambria" w:hAnsi="Cambria" w:cs="Tahoma"/>
                <w:sz w:val="20"/>
                <w:szCs w:val="20"/>
              </w:rPr>
              <w:t>untuk</w:t>
            </w:r>
            <w:proofErr w:type="spellEnd"/>
            <w:r>
              <w:rPr>
                <w:rFonts w:ascii="Cambria" w:hAnsi="Cambria" w:cs="Tahoma"/>
                <w:sz w:val="20"/>
                <w:szCs w:val="20"/>
              </w:rPr>
              <w:t xml:space="preserve"> </w:t>
            </w:r>
            <w:proofErr w:type="spellStart"/>
            <w:r>
              <w:rPr>
                <w:rFonts w:ascii="Cambria" w:hAnsi="Cambria" w:cs="Tahoma"/>
                <w:sz w:val="20"/>
                <w:szCs w:val="20"/>
              </w:rPr>
              <w:t>selanjutnya</w:t>
            </w:r>
            <w:proofErr w:type="spellEnd"/>
            <w:r>
              <w:rPr>
                <w:rFonts w:ascii="Cambria" w:hAnsi="Cambria" w:cs="Tahoma"/>
                <w:sz w:val="20"/>
                <w:szCs w:val="20"/>
              </w:rPr>
              <w:t xml:space="preserve"> </w:t>
            </w:r>
            <w:proofErr w:type="spellStart"/>
            <w:r>
              <w:rPr>
                <w:rFonts w:ascii="Cambria" w:hAnsi="Cambria" w:cs="Tahoma"/>
                <w:sz w:val="20"/>
                <w:szCs w:val="20"/>
              </w:rPr>
              <w:t>disebut</w:t>
            </w:r>
            <w:proofErr w:type="spellEnd"/>
            <w:r>
              <w:rPr>
                <w:rFonts w:ascii="Cambria" w:hAnsi="Cambria" w:cs="Tahoma"/>
                <w:sz w:val="20"/>
                <w:szCs w:val="20"/>
              </w:rPr>
              <w:t xml:space="preserve"> “</w:t>
            </w:r>
            <w:proofErr w:type="spellStart"/>
            <w:r>
              <w:rPr>
                <w:rFonts w:ascii="Cambria" w:hAnsi="Cambria" w:cs="Tahoma"/>
                <w:b/>
                <w:bCs/>
                <w:sz w:val="20"/>
                <w:szCs w:val="20"/>
              </w:rPr>
              <w:t>Penerima</w:t>
            </w:r>
            <w:proofErr w:type="spellEnd"/>
            <w:r>
              <w:rPr>
                <w:rFonts w:ascii="Cambria" w:hAnsi="Cambria" w:cs="Tahoma"/>
                <w:b/>
                <w:bCs/>
                <w:sz w:val="20"/>
                <w:szCs w:val="20"/>
              </w:rPr>
              <w:t xml:space="preserve"> Kuasa</w:t>
            </w:r>
            <w:r>
              <w:rPr>
                <w:rFonts w:ascii="Cambria" w:hAnsi="Cambria" w:cs="Tahoma"/>
                <w:sz w:val="20"/>
                <w:szCs w:val="20"/>
              </w:rPr>
              <w:t xml:space="preserve">” / </w:t>
            </w:r>
            <w:r>
              <w:rPr>
                <w:rFonts w:ascii="Cambria" w:hAnsi="Cambria" w:cs="Tahoma"/>
                <w:i/>
                <w:sz w:val="20"/>
                <w:szCs w:val="20"/>
              </w:rPr>
              <w:t>hereinafter referred to as the “</w:t>
            </w:r>
            <w:r>
              <w:rPr>
                <w:rFonts w:ascii="Cambria" w:hAnsi="Cambria" w:cs="Tahoma"/>
                <w:b/>
                <w:i/>
                <w:sz w:val="20"/>
                <w:szCs w:val="20"/>
              </w:rPr>
              <w:t>Attorney”</w:t>
            </w:r>
          </w:p>
          <w:p w14:paraId="1F9A0C20" w14:textId="77777777" w:rsidR="001233BE" w:rsidRDefault="001233BE">
            <w:pPr>
              <w:spacing w:line="240" w:lineRule="auto"/>
              <w:rPr>
                <w:rFonts w:ascii="Cambria" w:hAnsi="Cambria"/>
                <w:i/>
                <w:sz w:val="20"/>
                <w:szCs w:val="20"/>
              </w:rPr>
            </w:pPr>
          </w:p>
        </w:tc>
      </w:tr>
      <w:tr w:rsidR="001233BE" w14:paraId="1AAF13D7" w14:textId="77777777" w:rsidTr="001233BE">
        <w:tc>
          <w:tcPr>
            <w:tcW w:w="4508" w:type="dxa"/>
          </w:tcPr>
          <w:p w14:paraId="0B84DE8C" w14:textId="77777777" w:rsidR="001233BE" w:rsidRDefault="001233BE">
            <w:pPr>
              <w:spacing w:line="240" w:lineRule="auto"/>
              <w:ind w:left="270"/>
              <w:jc w:val="center"/>
              <w:rPr>
                <w:rFonts w:ascii="Cambria" w:hAnsi="Cambria" w:cs="Tahoma"/>
                <w:b/>
                <w:bCs/>
                <w:sz w:val="20"/>
                <w:szCs w:val="20"/>
                <w:lang w:val="id-ID"/>
              </w:rPr>
            </w:pPr>
            <w:r>
              <w:rPr>
                <w:rFonts w:ascii="Cambria" w:hAnsi="Cambria" w:cs="Tahoma"/>
                <w:b/>
                <w:bCs/>
                <w:sz w:val="20"/>
                <w:szCs w:val="20"/>
              </w:rPr>
              <w:t>K H U S U S</w:t>
            </w:r>
          </w:p>
          <w:p w14:paraId="035A58D6" w14:textId="77777777" w:rsidR="001233BE" w:rsidRDefault="001233BE">
            <w:pPr>
              <w:pStyle w:val="NoSpacing"/>
              <w:spacing w:line="276" w:lineRule="auto"/>
              <w:rPr>
                <w:rFonts w:ascii="Cambria" w:hAnsi="Cambria" w:cs="Tahoma"/>
                <w:sz w:val="20"/>
                <w:szCs w:val="20"/>
              </w:rPr>
            </w:pPr>
          </w:p>
        </w:tc>
        <w:tc>
          <w:tcPr>
            <w:tcW w:w="4508" w:type="dxa"/>
            <w:hideMark/>
          </w:tcPr>
          <w:p w14:paraId="3C0EB128" w14:textId="77777777" w:rsidR="001233BE" w:rsidRDefault="001233BE">
            <w:pPr>
              <w:spacing w:line="240" w:lineRule="auto"/>
              <w:jc w:val="center"/>
              <w:rPr>
                <w:rFonts w:ascii="Cambria" w:hAnsi="Cambria"/>
                <w:b/>
                <w:i/>
                <w:sz w:val="20"/>
                <w:szCs w:val="20"/>
              </w:rPr>
            </w:pPr>
            <w:r>
              <w:rPr>
                <w:rFonts w:ascii="Cambria" w:hAnsi="Cambria"/>
                <w:b/>
                <w:i/>
                <w:sz w:val="20"/>
                <w:szCs w:val="20"/>
              </w:rPr>
              <w:t>E X C L U S I V E</w:t>
            </w:r>
          </w:p>
        </w:tc>
      </w:tr>
      <w:tr w:rsidR="001233BE" w14:paraId="052F3403" w14:textId="77777777" w:rsidTr="001233BE">
        <w:tc>
          <w:tcPr>
            <w:tcW w:w="4508" w:type="dxa"/>
          </w:tcPr>
          <w:p w14:paraId="4998DD72" w14:textId="77777777" w:rsidR="001233BE" w:rsidRPr="001A365E" w:rsidRDefault="001233BE">
            <w:pPr>
              <w:tabs>
                <w:tab w:val="left" w:pos="0"/>
              </w:tabs>
              <w:spacing w:line="240" w:lineRule="auto"/>
              <w:jc w:val="both"/>
              <w:rPr>
                <w:rFonts w:ascii="Cambria" w:hAnsi="Cambria" w:cs="Tahoma"/>
                <w:sz w:val="20"/>
                <w:szCs w:val="20"/>
                <w:lang w:val="id-ID"/>
              </w:rPr>
            </w:pPr>
            <w:proofErr w:type="spellStart"/>
            <w:r w:rsidRPr="001A365E">
              <w:rPr>
                <w:rFonts w:ascii="Cambria" w:hAnsi="Cambria" w:cs="Tahoma"/>
                <w:sz w:val="20"/>
                <w:szCs w:val="20"/>
              </w:rPr>
              <w:t>Bertindak</w:t>
            </w:r>
            <w:proofErr w:type="spellEnd"/>
            <w:r w:rsidRPr="001A365E">
              <w:rPr>
                <w:rFonts w:ascii="Cambria" w:hAnsi="Cambria" w:cs="Tahoma"/>
                <w:sz w:val="20"/>
                <w:szCs w:val="20"/>
              </w:rPr>
              <w:t xml:space="preserve"> </w:t>
            </w:r>
            <w:r w:rsidRPr="001A365E">
              <w:rPr>
                <w:rFonts w:ascii="Cambria" w:hAnsi="Cambria" w:cs="Tahoma"/>
                <w:sz w:val="20"/>
                <w:szCs w:val="20"/>
                <w:lang w:val="id-ID"/>
              </w:rPr>
              <w:t xml:space="preserve">untuk dan atas nama </w:t>
            </w:r>
            <w:proofErr w:type="spellStart"/>
            <w:r w:rsidRPr="001A365E">
              <w:rPr>
                <w:rFonts w:ascii="Cambria" w:hAnsi="Cambria" w:cs="Tahoma"/>
                <w:sz w:val="20"/>
                <w:szCs w:val="20"/>
              </w:rPr>
              <w:t>Pemberi</w:t>
            </w:r>
            <w:proofErr w:type="spellEnd"/>
            <w:r w:rsidRPr="001A365E">
              <w:rPr>
                <w:rFonts w:ascii="Cambria" w:hAnsi="Cambria" w:cs="Tahoma"/>
                <w:sz w:val="20"/>
                <w:szCs w:val="20"/>
              </w:rPr>
              <w:t xml:space="preserve"> Kuasa</w:t>
            </w:r>
            <w:r w:rsidRPr="001A365E">
              <w:rPr>
                <w:rFonts w:ascii="Cambria" w:hAnsi="Cambria" w:cs="Tahoma"/>
                <w:sz w:val="20"/>
                <w:szCs w:val="20"/>
                <w:lang w:val="id-ID"/>
              </w:rPr>
              <w:t xml:space="preserve">, mewakili </w:t>
            </w:r>
            <w:proofErr w:type="spellStart"/>
            <w:r w:rsidRPr="001A365E">
              <w:rPr>
                <w:rFonts w:ascii="Cambria" w:hAnsi="Cambria" w:cs="Tahoma"/>
                <w:sz w:val="20"/>
                <w:szCs w:val="20"/>
              </w:rPr>
              <w:t>Pemberi</w:t>
            </w:r>
            <w:proofErr w:type="spellEnd"/>
            <w:r w:rsidRPr="001A365E">
              <w:rPr>
                <w:rFonts w:ascii="Cambria" w:hAnsi="Cambria" w:cs="Tahoma"/>
                <w:sz w:val="20"/>
                <w:szCs w:val="20"/>
              </w:rPr>
              <w:t xml:space="preserve"> Kuasa</w:t>
            </w:r>
            <w:r w:rsidRPr="001A365E">
              <w:rPr>
                <w:rFonts w:ascii="Cambria" w:hAnsi="Cambria" w:cs="Tahoma"/>
                <w:bCs/>
                <w:sz w:val="20"/>
                <w:szCs w:val="20"/>
              </w:rPr>
              <w:t>,</w:t>
            </w:r>
            <w:r w:rsidRPr="001A365E">
              <w:rPr>
                <w:rFonts w:ascii="Cambria" w:hAnsi="Cambria" w:cs="Tahoma"/>
                <w:b/>
                <w:bCs/>
                <w:sz w:val="20"/>
                <w:szCs w:val="20"/>
              </w:rPr>
              <w:t xml:space="preserve"> </w:t>
            </w:r>
            <w:proofErr w:type="spellStart"/>
            <w:r w:rsidRPr="001A365E">
              <w:rPr>
                <w:rFonts w:ascii="Cambria" w:hAnsi="Cambria" w:cs="Tahoma"/>
                <w:sz w:val="20"/>
                <w:szCs w:val="20"/>
              </w:rPr>
              <w:t>dalam</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segala</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hal</w:t>
            </w:r>
            <w:proofErr w:type="spellEnd"/>
            <w:r w:rsidRPr="001A365E">
              <w:rPr>
                <w:rFonts w:ascii="Cambria" w:hAnsi="Cambria" w:cs="Tahoma"/>
                <w:sz w:val="20"/>
                <w:szCs w:val="20"/>
              </w:rPr>
              <w:t xml:space="preserve"> dan </w:t>
            </w:r>
            <w:proofErr w:type="spellStart"/>
            <w:r w:rsidRPr="001A365E">
              <w:rPr>
                <w:rFonts w:ascii="Cambria" w:hAnsi="Cambria" w:cs="Tahoma"/>
                <w:sz w:val="20"/>
                <w:szCs w:val="20"/>
              </w:rPr>
              <w:t>segala</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kejadian</w:t>
            </w:r>
            <w:proofErr w:type="spellEnd"/>
            <w:r w:rsidRPr="001A365E">
              <w:rPr>
                <w:rFonts w:ascii="Cambria" w:hAnsi="Cambria" w:cs="Tahoma"/>
                <w:sz w:val="20"/>
                <w:szCs w:val="20"/>
              </w:rPr>
              <w:t xml:space="preserve"> yang </w:t>
            </w:r>
            <w:proofErr w:type="spellStart"/>
            <w:r w:rsidRPr="001A365E">
              <w:rPr>
                <w:rFonts w:ascii="Cambria" w:hAnsi="Cambria" w:cs="Tahoma"/>
                <w:sz w:val="20"/>
                <w:szCs w:val="20"/>
              </w:rPr>
              <w:t>diperlukan</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sehubungan</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dengan</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maksud</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dari</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kuasa</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ini</w:t>
            </w:r>
            <w:proofErr w:type="spellEnd"/>
            <w:r w:rsidRPr="001A365E">
              <w:rPr>
                <w:rFonts w:ascii="Cambria" w:hAnsi="Cambria" w:cs="Tahoma"/>
                <w:sz w:val="20"/>
                <w:szCs w:val="20"/>
              </w:rPr>
              <w:t xml:space="preserve">, </w:t>
            </w:r>
            <w:proofErr w:type="spellStart"/>
            <w:r w:rsidRPr="001A365E">
              <w:rPr>
                <w:rFonts w:ascii="Cambria" w:hAnsi="Cambria" w:cs="Tahoma"/>
                <w:sz w:val="20"/>
                <w:szCs w:val="20"/>
              </w:rPr>
              <w:t>yaitu</w:t>
            </w:r>
            <w:proofErr w:type="spellEnd"/>
            <w:r w:rsidRPr="001A365E">
              <w:rPr>
                <w:rFonts w:ascii="Cambria" w:hAnsi="Cambria" w:cs="Tahoma"/>
                <w:sz w:val="20"/>
                <w:szCs w:val="20"/>
              </w:rPr>
              <w:t xml:space="preserve">: </w:t>
            </w:r>
          </w:p>
          <w:p w14:paraId="7DD686E6" w14:textId="136EC380" w:rsidR="00187F47" w:rsidRPr="00260C32" w:rsidRDefault="001233BE" w:rsidP="00E750C8">
            <w:pPr>
              <w:pStyle w:val="BodyText"/>
              <w:numPr>
                <w:ilvl w:val="0"/>
                <w:numId w:val="1"/>
              </w:numPr>
              <w:spacing w:before="120" w:line="276" w:lineRule="auto"/>
              <w:ind w:left="567" w:hanging="567"/>
              <w:contextualSpacing/>
              <w:rPr>
                <w:rFonts w:ascii="Cambrina" w:hAnsi="Cambrina" w:cs="Tahoma"/>
                <w:sz w:val="20"/>
                <w:szCs w:val="20"/>
                <w:lang w:val="id-ID"/>
              </w:rPr>
            </w:pPr>
            <w:r w:rsidRPr="001A365E">
              <w:rPr>
                <w:rFonts w:ascii="Cambria" w:hAnsi="Cambria" w:cs="Tahoma"/>
                <w:sz w:val="20"/>
                <w:szCs w:val="20"/>
              </w:rPr>
              <w:t>M</w:t>
            </w:r>
            <w:r w:rsidRPr="001A365E">
              <w:rPr>
                <w:rFonts w:ascii="Cambria" w:hAnsi="Cambria" w:cs="Tahoma"/>
                <w:sz w:val="20"/>
                <w:szCs w:val="20"/>
                <w:lang w:val="id-ID"/>
              </w:rPr>
              <w:t xml:space="preserve">enghadiri </w:t>
            </w:r>
            <w:r w:rsidRPr="001A365E">
              <w:rPr>
                <w:rFonts w:ascii="Cambria" w:hAnsi="Cambria" w:cs="Calibri"/>
                <w:noProof/>
                <w:sz w:val="20"/>
                <w:szCs w:val="20"/>
                <w:lang w:val="id-ID"/>
              </w:rPr>
              <w:t>agenda pada tiap Mata Acara Rapat Umum Pem</w:t>
            </w:r>
            <w:r w:rsidRPr="001A365E">
              <w:rPr>
                <w:rFonts w:ascii="Cambria" w:hAnsi="Cambria" w:cs="Calibri"/>
                <w:noProof/>
                <w:sz w:val="20"/>
                <w:szCs w:val="20"/>
              </w:rPr>
              <w:t>e</w:t>
            </w:r>
            <w:r w:rsidRPr="001A365E">
              <w:rPr>
                <w:rFonts w:ascii="Cambria" w:hAnsi="Cambria" w:cs="Calibri"/>
                <w:noProof/>
                <w:sz w:val="20"/>
                <w:szCs w:val="20"/>
                <w:lang w:val="id-ID"/>
              </w:rPr>
              <w:t xml:space="preserve">gang Saham </w:t>
            </w:r>
            <w:r w:rsidR="00260C32">
              <w:rPr>
                <w:rFonts w:ascii="Cambria" w:hAnsi="Cambria" w:cs="Calibri"/>
                <w:noProof/>
                <w:sz w:val="20"/>
                <w:szCs w:val="20"/>
              </w:rPr>
              <w:t>Tahunan</w:t>
            </w:r>
            <w:r w:rsidRPr="001A365E">
              <w:rPr>
                <w:rFonts w:ascii="Cambria" w:hAnsi="Cambria" w:cs="Calibri"/>
                <w:noProof/>
                <w:sz w:val="20"/>
                <w:szCs w:val="20"/>
                <w:lang w:val="id-ID"/>
              </w:rPr>
              <w:t xml:space="preserve">                                                                </w:t>
            </w:r>
            <w:r w:rsidR="001A5A2E">
              <w:rPr>
                <w:rFonts w:ascii="Cambria" w:hAnsi="Cambria" w:cs="Calibri"/>
                <w:noProof/>
                <w:sz w:val="20"/>
                <w:szCs w:val="20"/>
              </w:rPr>
              <w:t>Perseroan</w:t>
            </w:r>
            <w:r w:rsidRPr="001A365E">
              <w:rPr>
                <w:rFonts w:ascii="Cambria" w:hAnsi="Cambria" w:cs="Calibri"/>
                <w:b/>
                <w:noProof/>
                <w:sz w:val="20"/>
                <w:szCs w:val="20"/>
                <w:lang w:val="id-ID"/>
              </w:rPr>
              <w:t xml:space="preserve"> </w:t>
            </w:r>
            <w:r w:rsidRPr="001A365E">
              <w:rPr>
                <w:rFonts w:ascii="Cambria" w:hAnsi="Cambria" w:cs="Calibri"/>
                <w:noProof/>
                <w:sz w:val="20"/>
                <w:szCs w:val="20"/>
              </w:rPr>
              <w:t>(“</w:t>
            </w:r>
            <w:r w:rsidRPr="001A365E">
              <w:rPr>
                <w:rFonts w:ascii="Cambria" w:hAnsi="Cambria" w:cs="Calibri"/>
                <w:b/>
                <w:noProof/>
                <w:sz w:val="20"/>
                <w:szCs w:val="20"/>
              </w:rPr>
              <w:t>Rapat</w:t>
            </w:r>
            <w:r w:rsidRPr="001A365E">
              <w:rPr>
                <w:rFonts w:ascii="Cambria" w:hAnsi="Cambria" w:cs="Calibri"/>
                <w:noProof/>
                <w:sz w:val="20"/>
                <w:szCs w:val="20"/>
              </w:rPr>
              <w:t>”)</w:t>
            </w:r>
            <w:r w:rsidRPr="001A365E">
              <w:rPr>
                <w:rFonts w:ascii="Cambria" w:hAnsi="Cambria" w:cs="Calibri"/>
                <w:noProof/>
                <w:sz w:val="20"/>
                <w:szCs w:val="20"/>
                <w:lang w:val="id-ID"/>
              </w:rPr>
              <w:t xml:space="preserve">, yang akan diadakan </w:t>
            </w:r>
            <w:r w:rsidR="00260C32">
              <w:rPr>
                <w:rFonts w:ascii="Cambria" w:hAnsi="Cambria" w:cs="Calibri"/>
                <w:noProof/>
                <w:sz w:val="20"/>
                <w:szCs w:val="20"/>
              </w:rPr>
              <w:t>tanggal 5 Juni 2024</w:t>
            </w:r>
            <w:r w:rsidR="008D7DB1">
              <w:rPr>
                <w:rFonts w:ascii="Cambria" w:hAnsi="Cambria" w:cs="Calibri"/>
                <w:noProof/>
                <w:sz w:val="20"/>
                <w:szCs w:val="20"/>
              </w:rPr>
              <w:t xml:space="preserve"> atau pada tanggal lain yang ditetapkan oleh Perseroan</w:t>
            </w:r>
            <w:r w:rsidR="00677FB0">
              <w:rPr>
                <w:rFonts w:ascii="Cambria" w:hAnsi="Cambria" w:cs="Calibri"/>
                <w:noProof/>
                <w:sz w:val="20"/>
                <w:szCs w:val="20"/>
              </w:rPr>
              <w:t>,</w:t>
            </w:r>
            <w:r w:rsidRPr="001A365E">
              <w:rPr>
                <w:rFonts w:ascii="Cambria" w:hAnsi="Cambria" w:cs="Calibri"/>
                <w:noProof/>
                <w:sz w:val="20"/>
                <w:szCs w:val="20"/>
                <w:lang w:val="id-ID"/>
              </w:rPr>
              <w:t xml:space="preserve"> di </w:t>
            </w:r>
            <w:r w:rsidR="00260C32">
              <w:rPr>
                <w:rFonts w:ascii="Cambria" w:hAnsi="Cambria" w:cs="Calibri"/>
                <w:noProof/>
                <w:sz w:val="20"/>
                <w:szCs w:val="20"/>
                <w:lang w:val="id-ID"/>
              </w:rPr>
              <w:t xml:space="preserve">Hotel Fairfield by Mariott Surabaya </w:t>
            </w:r>
            <w:r w:rsidR="00260C32" w:rsidRPr="00C825DA">
              <w:rPr>
                <w:rFonts w:ascii="Cambria" w:hAnsi="Cambria" w:cs="Arial"/>
                <w:color w:val="202124"/>
                <w:sz w:val="20"/>
                <w:szCs w:val="20"/>
                <w:shd w:val="clear" w:color="auto" w:fill="FFFFFF"/>
              </w:rPr>
              <w:t xml:space="preserve">Jl. </w:t>
            </w:r>
            <w:proofErr w:type="spellStart"/>
            <w:r w:rsidR="00260C32" w:rsidRPr="00C825DA">
              <w:rPr>
                <w:rFonts w:ascii="Cambria" w:hAnsi="Cambria" w:cs="Arial"/>
                <w:color w:val="202124"/>
                <w:sz w:val="20"/>
                <w:szCs w:val="20"/>
                <w:shd w:val="clear" w:color="auto" w:fill="FFFFFF"/>
              </w:rPr>
              <w:t>Mayjen</w:t>
            </w:r>
            <w:proofErr w:type="spellEnd"/>
            <w:r w:rsidR="00260C32" w:rsidRPr="00C825DA">
              <w:rPr>
                <w:rFonts w:ascii="Cambria" w:hAnsi="Cambria" w:cs="Arial"/>
                <w:color w:val="202124"/>
                <w:sz w:val="20"/>
                <w:szCs w:val="20"/>
                <w:shd w:val="clear" w:color="auto" w:fill="FFFFFF"/>
              </w:rPr>
              <w:t xml:space="preserve"> Sungkono No.178, </w:t>
            </w:r>
            <w:proofErr w:type="spellStart"/>
            <w:r w:rsidR="00260C32" w:rsidRPr="00C825DA">
              <w:rPr>
                <w:rFonts w:ascii="Cambria" w:hAnsi="Cambria" w:cs="Arial"/>
                <w:color w:val="202124"/>
                <w:sz w:val="20"/>
                <w:szCs w:val="20"/>
                <w:shd w:val="clear" w:color="auto" w:fill="FFFFFF"/>
              </w:rPr>
              <w:t>Dukuh</w:t>
            </w:r>
            <w:proofErr w:type="spellEnd"/>
            <w:r w:rsidR="00260C32" w:rsidRPr="00C825DA">
              <w:rPr>
                <w:rFonts w:ascii="Cambria" w:hAnsi="Cambria" w:cs="Arial"/>
                <w:color w:val="202124"/>
                <w:sz w:val="20"/>
                <w:szCs w:val="20"/>
                <w:shd w:val="clear" w:color="auto" w:fill="FFFFFF"/>
              </w:rPr>
              <w:t xml:space="preserve"> </w:t>
            </w:r>
            <w:proofErr w:type="spellStart"/>
            <w:r w:rsidR="00260C32" w:rsidRPr="00C825DA">
              <w:rPr>
                <w:rFonts w:ascii="Cambria" w:hAnsi="Cambria" w:cs="Arial"/>
                <w:color w:val="202124"/>
                <w:sz w:val="20"/>
                <w:szCs w:val="20"/>
                <w:shd w:val="clear" w:color="auto" w:fill="FFFFFF"/>
              </w:rPr>
              <w:t>Kupang</w:t>
            </w:r>
            <w:proofErr w:type="spellEnd"/>
            <w:r w:rsidR="00260C32" w:rsidRPr="00C825DA">
              <w:rPr>
                <w:rFonts w:ascii="Cambria" w:hAnsi="Cambria" w:cs="Arial"/>
                <w:color w:val="202124"/>
                <w:sz w:val="20"/>
                <w:szCs w:val="20"/>
                <w:shd w:val="clear" w:color="auto" w:fill="FFFFFF"/>
              </w:rPr>
              <w:t xml:space="preserve">, </w:t>
            </w:r>
            <w:proofErr w:type="spellStart"/>
            <w:r w:rsidR="00260C32" w:rsidRPr="00C825DA">
              <w:rPr>
                <w:rFonts w:ascii="Cambria" w:hAnsi="Cambria" w:cs="Arial"/>
                <w:color w:val="202124"/>
                <w:sz w:val="20"/>
                <w:szCs w:val="20"/>
                <w:shd w:val="clear" w:color="auto" w:fill="FFFFFF"/>
              </w:rPr>
              <w:t>Kec</w:t>
            </w:r>
            <w:proofErr w:type="spellEnd"/>
            <w:r w:rsidR="00260C32" w:rsidRPr="00C825DA">
              <w:rPr>
                <w:rFonts w:ascii="Cambria" w:hAnsi="Cambria" w:cs="Arial"/>
                <w:color w:val="202124"/>
                <w:sz w:val="20"/>
                <w:szCs w:val="20"/>
                <w:shd w:val="clear" w:color="auto" w:fill="FFFFFF"/>
              </w:rPr>
              <w:t xml:space="preserve">. </w:t>
            </w:r>
            <w:proofErr w:type="spellStart"/>
            <w:r w:rsidR="00260C32" w:rsidRPr="00260C32">
              <w:rPr>
                <w:rFonts w:ascii="Cambria" w:hAnsi="Cambria" w:cs="Arial"/>
                <w:color w:val="202124"/>
                <w:sz w:val="20"/>
                <w:szCs w:val="20"/>
                <w:shd w:val="clear" w:color="auto" w:fill="FFFFFF"/>
              </w:rPr>
              <w:t>Dukuhpakis</w:t>
            </w:r>
            <w:proofErr w:type="spellEnd"/>
            <w:r w:rsidR="00260C32" w:rsidRPr="00260C32">
              <w:rPr>
                <w:rFonts w:ascii="Cambria" w:hAnsi="Cambria" w:cs="Arial"/>
                <w:color w:val="202124"/>
                <w:sz w:val="20"/>
                <w:szCs w:val="20"/>
                <w:shd w:val="clear" w:color="auto" w:fill="FFFFFF"/>
              </w:rPr>
              <w:t>, Surabaya, Jawa Timur 60225</w:t>
            </w:r>
          </w:p>
          <w:p w14:paraId="08743D0D" w14:textId="346AEC66" w:rsidR="001233BE" w:rsidRPr="00187F47" w:rsidRDefault="00260C32" w:rsidP="00C825DA">
            <w:pPr>
              <w:pStyle w:val="BodyText"/>
              <w:spacing w:before="120" w:line="276" w:lineRule="auto"/>
              <w:ind w:firstLine="525"/>
              <w:contextualSpacing/>
              <w:rPr>
                <w:rFonts w:ascii="Cambria" w:hAnsi="Cambria" w:cs="Tahoma"/>
                <w:sz w:val="20"/>
                <w:szCs w:val="20"/>
                <w:lang w:val="id-ID"/>
              </w:rPr>
            </w:pPr>
            <w:r>
              <w:rPr>
                <w:rFonts w:ascii="Cambria" w:hAnsi="Cambria" w:cs="Calibri"/>
                <w:sz w:val="20"/>
                <w:szCs w:val="20"/>
              </w:rPr>
              <w:t xml:space="preserve"> </w:t>
            </w:r>
            <w:r w:rsidR="001233BE" w:rsidRPr="00187F47">
              <w:rPr>
                <w:rFonts w:ascii="Cambria" w:hAnsi="Cambria" w:cs="Calibri"/>
                <w:sz w:val="20"/>
                <w:szCs w:val="20"/>
              </w:rPr>
              <w:t>Indonesia</w:t>
            </w:r>
            <w:r w:rsidR="001233BE" w:rsidRPr="00187F47">
              <w:rPr>
                <w:rFonts w:ascii="Cambria" w:hAnsi="Cambria" w:cs="Calibri"/>
                <w:sz w:val="20"/>
                <w:szCs w:val="20"/>
                <w:lang w:val="id-ID"/>
              </w:rPr>
              <w:t xml:space="preserve">.  </w:t>
            </w:r>
          </w:p>
          <w:p w14:paraId="6E56DF01" w14:textId="77777777" w:rsidR="001233BE" w:rsidRPr="001A365E" w:rsidRDefault="001233BE" w:rsidP="001233BE">
            <w:pPr>
              <w:pStyle w:val="BodyText"/>
              <w:spacing w:before="120" w:line="276" w:lineRule="auto"/>
              <w:ind w:left="567"/>
              <w:contextualSpacing/>
              <w:rPr>
                <w:rFonts w:ascii="Cambria" w:hAnsi="Cambria" w:cs="Tahoma"/>
                <w:sz w:val="20"/>
                <w:szCs w:val="20"/>
                <w:lang w:val="id-ID"/>
              </w:rPr>
            </w:pPr>
          </w:p>
          <w:p w14:paraId="15B62DEA" w14:textId="78666A0D" w:rsidR="001233BE" w:rsidRPr="001A365E" w:rsidRDefault="001233BE" w:rsidP="00E750C8">
            <w:pPr>
              <w:pStyle w:val="NoSpacing"/>
              <w:numPr>
                <w:ilvl w:val="0"/>
                <w:numId w:val="1"/>
              </w:numPr>
              <w:spacing w:before="120"/>
              <w:ind w:left="567" w:hanging="567"/>
              <w:contextualSpacing/>
              <w:jc w:val="both"/>
              <w:rPr>
                <w:rFonts w:ascii="Cambria" w:hAnsi="Cambria" w:cs="Calibri"/>
                <w:sz w:val="20"/>
                <w:szCs w:val="20"/>
              </w:rPr>
            </w:pPr>
            <w:r w:rsidRPr="001A365E">
              <w:rPr>
                <w:rFonts w:ascii="Cambria" w:hAnsi="Cambria" w:cs="Calibri"/>
                <w:noProof/>
                <w:sz w:val="20"/>
                <w:szCs w:val="20"/>
                <w:lang w:val="en-ID"/>
              </w:rPr>
              <w:t>U</w:t>
            </w:r>
            <w:r w:rsidRPr="001A365E">
              <w:rPr>
                <w:rFonts w:ascii="Cambria" w:hAnsi="Cambria" w:cs="Calibri"/>
                <w:noProof/>
                <w:sz w:val="20"/>
                <w:szCs w:val="20"/>
                <w:lang w:val="id-ID"/>
              </w:rPr>
              <w:t xml:space="preserve">ntuk keperluan tersebut, </w:t>
            </w:r>
            <w:r w:rsidRPr="001A365E">
              <w:rPr>
                <w:rFonts w:ascii="Cambria" w:hAnsi="Cambria" w:cs="Calibri"/>
                <w:noProof/>
                <w:sz w:val="20"/>
                <w:szCs w:val="20"/>
                <w:lang w:val="en-ID"/>
              </w:rPr>
              <w:t xml:space="preserve">Penerima Kuasa </w:t>
            </w:r>
            <w:r w:rsidRPr="001A365E">
              <w:rPr>
                <w:rFonts w:ascii="Cambria" w:hAnsi="Cambria" w:cs="Calibri"/>
                <w:noProof/>
                <w:sz w:val="20"/>
                <w:szCs w:val="20"/>
                <w:lang w:val="id-ID"/>
              </w:rPr>
              <w:t xml:space="preserve">berhak untuk mendiskusikan hal-hal yang dibahas dalam Rapat, untuk membicarakan, mengajukan pertanyaan-pertanyaan, memberikan keterangan-keterangan, mengajukan usul-usul, memilih dan mengambil bagian dalam membuat keputusan yang berkaitan dengan agenda Rapat yang telah disampaikan dalam </w:t>
            </w:r>
            <w:r w:rsidRPr="001A365E">
              <w:rPr>
                <w:rFonts w:ascii="Cambria" w:hAnsi="Cambria" w:cs="Calibri"/>
                <w:noProof/>
                <w:sz w:val="20"/>
                <w:szCs w:val="20"/>
                <w:lang w:val="en-ID"/>
              </w:rPr>
              <w:t>panggilan</w:t>
            </w:r>
            <w:r w:rsidRPr="001A365E">
              <w:rPr>
                <w:rFonts w:ascii="Cambria" w:hAnsi="Cambria" w:cs="Calibri"/>
                <w:noProof/>
                <w:sz w:val="20"/>
                <w:szCs w:val="20"/>
                <w:lang w:val="id-ID"/>
              </w:rPr>
              <w:t xml:space="preserve"> Rapat Umum Pemegang Saham </w:t>
            </w:r>
            <w:r w:rsidR="00C825DA">
              <w:rPr>
                <w:rFonts w:ascii="Cambria" w:hAnsi="Cambria" w:cs="Calibri"/>
                <w:noProof/>
                <w:sz w:val="20"/>
                <w:szCs w:val="20"/>
                <w:lang w:val="en-ID"/>
              </w:rPr>
              <w:t>Tahunan</w:t>
            </w:r>
            <w:r w:rsidRPr="001A365E">
              <w:rPr>
                <w:rFonts w:ascii="Cambria" w:hAnsi="Cambria" w:cs="Calibri"/>
                <w:noProof/>
                <w:sz w:val="20"/>
                <w:szCs w:val="20"/>
                <w:lang w:val="id-ID"/>
              </w:rPr>
              <w:t xml:space="preserve"> pada tanggal </w:t>
            </w:r>
            <w:r w:rsidR="00C825DA">
              <w:rPr>
                <w:rFonts w:ascii="Cambria" w:hAnsi="Cambria" w:cs="Calibri"/>
                <w:noProof/>
                <w:sz w:val="20"/>
                <w:szCs w:val="20"/>
                <w:lang w:val="id-ID"/>
              </w:rPr>
              <w:t>14 Mei 2024</w:t>
            </w:r>
            <w:r w:rsidR="00187F47">
              <w:rPr>
                <w:rFonts w:ascii="Cambria" w:hAnsi="Cambria" w:cs="Calibri"/>
                <w:noProof/>
                <w:sz w:val="20"/>
                <w:szCs w:val="20"/>
                <w:lang w:val="id-ID"/>
              </w:rPr>
              <w:t xml:space="preserve">                       </w:t>
            </w:r>
            <w:r w:rsidRPr="001A365E">
              <w:rPr>
                <w:rFonts w:ascii="Cambria" w:hAnsi="Cambria" w:cs="Calibri"/>
                <w:noProof/>
                <w:sz w:val="20"/>
                <w:szCs w:val="20"/>
                <w:lang w:val="en-ID"/>
              </w:rPr>
              <w:t xml:space="preserve"> </w:t>
            </w:r>
            <w:r w:rsidRPr="001A365E">
              <w:rPr>
                <w:rFonts w:ascii="Cambria" w:hAnsi="Cambria" w:cs="Calibri"/>
                <w:noProof/>
                <w:sz w:val="20"/>
                <w:szCs w:val="20"/>
                <w:lang w:val="it-IT"/>
              </w:rPr>
              <w:t>dalam</w:t>
            </w:r>
            <w:r w:rsidRPr="001A365E">
              <w:rPr>
                <w:rFonts w:ascii="Cambria" w:hAnsi="Cambria" w:cs="Calibri"/>
                <w:noProof/>
                <w:sz w:val="20"/>
                <w:szCs w:val="20"/>
                <w:lang w:val="en-ID"/>
              </w:rPr>
              <w:t xml:space="preserve"> situs web</w:t>
            </w:r>
            <w:r w:rsidR="00E21FA4">
              <w:rPr>
                <w:rFonts w:ascii="Cambria" w:hAnsi="Cambria" w:cs="Calibri"/>
                <w:noProof/>
                <w:sz w:val="20"/>
                <w:szCs w:val="20"/>
                <w:lang w:val="id-ID"/>
              </w:rPr>
              <w:t xml:space="preserve"> </w:t>
            </w:r>
            <w:r w:rsidR="001A5A2E">
              <w:rPr>
                <w:rFonts w:ascii="Cambria" w:hAnsi="Cambria" w:cs="Calibri"/>
                <w:noProof/>
                <w:sz w:val="20"/>
                <w:szCs w:val="20"/>
                <w:lang w:val="en-ID"/>
              </w:rPr>
              <w:t>Perseroan</w:t>
            </w:r>
            <w:r w:rsidRPr="001A365E">
              <w:rPr>
                <w:rFonts w:ascii="Cambria" w:hAnsi="Cambria" w:cs="Calibri"/>
                <w:noProof/>
                <w:sz w:val="20"/>
                <w:szCs w:val="20"/>
                <w:lang w:val="en-ID"/>
              </w:rPr>
              <w:t xml:space="preserve">, situs web PT Bursa Efek Indonesia (BEI), dan situs web PT Kustodian Sentral Efek Indonesia (KSEI), yaitu dengan rincian suara sebagaimana </w:t>
            </w:r>
            <w:r w:rsidRPr="001A365E">
              <w:rPr>
                <w:rFonts w:ascii="Cambria" w:hAnsi="Cambria" w:cs="Calibri"/>
                <w:noProof/>
                <w:sz w:val="20"/>
                <w:szCs w:val="20"/>
                <w:lang w:val="en-ID"/>
              </w:rPr>
              <w:lastRenderedPageBreak/>
              <w:t>yang dimaksud dalam Lampiran Surat Kuasa ini</w:t>
            </w:r>
            <w:r w:rsidRPr="001A365E">
              <w:rPr>
                <w:rFonts w:ascii="Cambria" w:hAnsi="Cambria" w:cs="Calibri"/>
                <w:noProof/>
                <w:sz w:val="20"/>
                <w:szCs w:val="20"/>
                <w:lang w:val="id-ID"/>
              </w:rPr>
              <w:t>.</w:t>
            </w:r>
          </w:p>
          <w:p w14:paraId="090C29ED" w14:textId="77777777" w:rsidR="001233BE" w:rsidRPr="001A365E" w:rsidRDefault="001233BE">
            <w:pPr>
              <w:pStyle w:val="NoSpacing"/>
              <w:spacing w:before="120"/>
              <w:ind w:left="567" w:hanging="567"/>
              <w:contextualSpacing/>
              <w:jc w:val="both"/>
              <w:rPr>
                <w:rFonts w:ascii="Cambria" w:hAnsi="Cambria" w:cs="Calibri"/>
                <w:sz w:val="20"/>
                <w:szCs w:val="20"/>
              </w:rPr>
            </w:pPr>
          </w:p>
          <w:p w14:paraId="32B11A40" w14:textId="77777777" w:rsidR="001233BE" w:rsidRPr="001A365E" w:rsidRDefault="001233BE" w:rsidP="00E750C8">
            <w:pPr>
              <w:pStyle w:val="NoSpacing"/>
              <w:numPr>
                <w:ilvl w:val="0"/>
                <w:numId w:val="1"/>
              </w:numPr>
              <w:spacing w:before="120"/>
              <w:ind w:left="567" w:hanging="567"/>
              <w:contextualSpacing/>
              <w:jc w:val="both"/>
              <w:rPr>
                <w:rFonts w:ascii="Cambria" w:hAnsi="Cambria" w:cs="Calibri"/>
                <w:noProof/>
                <w:sz w:val="20"/>
                <w:szCs w:val="20"/>
                <w:lang w:val="id-ID"/>
              </w:rPr>
            </w:pPr>
            <w:r w:rsidRPr="001A365E">
              <w:rPr>
                <w:rFonts w:ascii="Cambria" w:hAnsi="Cambria" w:cs="Calibri"/>
                <w:noProof/>
                <w:sz w:val="20"/>
                <w:szCs w:val="20"/>
                <w:lang w:val="id-ID"/>
              </w:rPr>
              <w:t>Untuk tujuan ini, Penerima Kuasa b</w:t>
            </w:r>
            <w:r w:rsidRPr="001A365E">
              <w:rPr>
                <w:rFonts w:ascii="Cambria" w:hAnsi="Cambria" w:cs="Tahoma"/>
                <w:noProof/>
                <w:sz w:val="20"/>
                <w:szCs w:val="20"/>
                <w:lang w:val="id-ID"/>
              </w:rPr>
              <w:t xml:space="preserve">ertindak untuk dan atas nama Pemberi Kuasa </w:t>
            </w:r>
            <w:r w:rsidRPr="001A365E">
              <w:rPr>
                <w:rFonts w:ascii="Cambria" w:hAnsi="Cambria" w:cs="Calibri"/>
                <w:noProof/>
                <w:sz w:val="20"/>
                <w:szCs w:val="20"/>
                <w:lang w:val="id-ID"/>
              </w:rPr>
              <w:t>berhak untuk bertemu dengan pihak-pihak terkait, jika diperlukan, untuk membahas dan bertindak untuk mencapai maksud dan tujuan dari Surat Kuasa ini tanpa pengecualian.</w:t>
            </w:r>
          </w:p>
          <w:p w14:paraId="4F48E915" w14:textId="77777777" w:rsidR="001233BE" w:rsidRPr="001A365E" w:rsidRDefault="001233BE">
            <w:pPr>
              <w:pStyle w:val="NoSpacing"/>
              <w:spacing w:before="120"/>
              <w:ind w:left="567" w:hanging="567"/>
              <w:contextualSpacing/>
              <w:jc w:val="both"/>
              <w:rPr>
                <w:rFonts w:ascii="Cambria" w:hAnsi="Cambria" w:cs="Calibri"/>
                <w:noProof/>
                <w:sz w:val="20"/>
                <w:szCs w:val="20"/>
                <w:lang w:val="id-ID"/>
              </w:rPr>
            </w:pPr>
          </w:p>
          <w:p w14:paraId="3B22B0AF" w14:textId="77777777" w:rsidR="001233BE" w:rsidRPr="001A365E" w:rsidRDefault="001233BE" w:rsidP="00E750C8">
            <w:pPr>
              <w:pStyle w:val="NoSpacing"/>
              <w:numPr>
                <w:ilvl w:val="0"/>
                <w:numId w:val="1"/>
              </w:numPr>
              <w:spacing w:before="120"/>
              <w:ind w:left="567" w:hanging="567"/>
              <w:contextualSpacing/>
              <w:jc w:val="both"/>
              <w:rPr>
                <w:rFonts w:ascii="Cambria" w:hAnsi="Cambria" w:cs="Calibri"/>
                <w:sz w:val="20"/>
                <w:szCs w:val="20"/>
              </w:rPr>
            </w:pPr>
            <w:r w:rsidRPr="001A365E">
              <w:rPr>
                <w:rFonts w:ascii="Cambria" w:hAnsi="Cambria"/>
                <w:noProof/>
                <w:sz w:val="20"/>
                <w:szCs w:val="20"/>
                <w:lang w:val="id-ID"/>
              </w:rPr>
              <w:t>Pemberi Kuasa baik sekarang maupun di kemudian hari menyatakan menerima baik dan mengesahkan semua tindakan hukum yang dilakukan oleh Penerima Kuasa atas nama Pemberi Kuasa, berdasarkan Surat Kuasa ini.</w:t>
            </w:r>
          </w:p>
          <w:p w14:paraId="3CE0EC30" w14:textId="77777777" w:rsidR="001233BE" w:rsidRPr="001A365E" w:rsidRDefault="001233BE">
            <w:pPr>
              <w:pStyle w:val="ListParagraph"/>
              <w:spacing w:line="240" w:lineRule="auto"/>
              <w:rPr>
                <w:rFonts w:ascii="Cambria" w:hAnsi="Cambria" w:cs="Calibri"/>
                <w:sz w:val="20"/>
                <w:szCs w:val="20"/>
              </w:rPr>
            </w:pPr>
          </w:p>
          <w:p w14:paraId="1BD1B346" w14:textId="1F570F2F" w:rsidR="001233BE" w:rsidRPr="001A365E" w:rsidRDefault="001233BE" w:rsidP="00E750C8">
            <w:pPr>
              <w:pStyle w:val="NoSpacing"/>
              <w:numPr>
                <w:ilvl w:val="0"/>
                <w:numId w:val="1"/>
              </w:numPr>
              <w:spacing w:before="120"/>
              <w:ind w:left="567" w:hanging="567"/>
              <w:contextualSpacing/>
              <w:jc w:val="both"/>
              <w:rPr>
                <w:rFonts w:ascii="Cambria" w:hAnsi="Cambria" w:cs="Calibri"/>
                <w:sz w:val="20"/>
                <w:szCs w:val="20"/>
              </w:rPr>
            </w:pPr>
            <w:proofErr w:type="spellStart"/>
            <w:r w:rsidRPr="001A365E">
              <w:rPr>
                <w:rFonts w:ascii="Cambria" w:hAnsi="Cambria" w:cs="Calibri"/>
                <w:sz w:val="20"/>
                <w:szCs w:val="20"/>
              </w:rPr>
              <w:t>Bahwa</w:t>
            </w:r>
            <w:proofErr w:type="spellEnd"/>
            <w:r w:rsidRPr="001A365E">
              <w:rPr>
                <w:rFonts w:ascii="Cambria" w:hAnsi="Cambria" w:cs="Calibri"/>
                <w:sz w:val="20"/>
                <w:szCs w:val="20"/>
              </w:rPr>
              <w:t xml:space="preserve"> Surat Kuasa </w:t>
            </w:r>
            <w:proofErr w:type="spellStart"/>
            <w:r w:rsidRPr="001A365E">
              <w:rPr>
                <w:rFonts w:ascii="Cambria" w:hAnsi="Cambria" w:cs="Calibri"/>
                <w:sz w:val="20"/>
                <w:szCs w:val="20"/>
              </w:rPr>
              <w:t>ini</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berlaku</w:t>
            </w:r>
            <w:proofErr w:type="spellEnd"/>
            <w:r w:rsidRPr="001A365E">
              <w:rPr>
                <w:rFonts w:ascii="Cambria" w:hAnsi="Cambria" w:cs="Calibri"/>
                <w:sz w:val="20"/>
                <w:szCs w:val="20"/>
              </w:rPr>
              <w:t xml:space="preserve"> pula </w:t>
            </w:r>
            <w:proofErr w:type="spellStart"/>
            <w:r w:rsidRPr="001A365E">
              <w:rPr>
                <w:rFonts w:ascii="Cambria" w:hAnsi="Cambria" w:cs="Calibri"/>
                <w:sz w:val="20"/>
                <w:szCs w:val="20"/>
              </w:rPr>
              <w:t>untuk</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penyelenggaraan</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rapat-rapat</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selanjutnya</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Rapat</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kedua</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maupun</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Rapat</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Ketiga</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apabila</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kuorum</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Rapat</w:t>
            </w:r>
            <w:proofErr w:type="spellEnd"/>
            <w:r w:rsidRPr="001A365E">
              <w:rPr>
                <w:rFonts w:ascii="Cambria" w:hAnsi="Cambria" w:cs="Calibri"/>
                <w:sz w:val="20"/>
                <w:szCs w:val="20"/>
              </w:rPr>
              <w:t xml:space="preserve"> </w:t>
            </w:r>
            <w:proofErr w:type="spellStart"/>
            <w:r w:rsidR="00C35543">
              <w:rPr>
                <w:rFonts w:ascii="Cambria" w:hAnsi="Cambria" w:cs="Calibri"/>
                <w:sz w:val="20"/>
                <w:szCs w:val="20"/>
              </w:rPr>
              <w:t>p</w:t>
            </w:r>
            <w:r w:rsidRPr="001A365E">
              <w:rPr>
                <w:rFonts w:ascii="Cambria" w:hAnsi="Cambria" w:cs="Calibri"/>
                <w:sz w:val="20"/>
                <w:szCs w:val="20"/>
              </w:rPr>
              <w:t>ertama</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tidak</w:t>
            </w:r>
            <w:proofErr w:type="spellEnd"/>
            <w:r w:rsidRPr="001A365E">
              <w:rPr>
                <w:rFonts w:ascii="Cambria" w:hAnsi="Cambria" w:cs="Calibri"/>
                <w:sz w:val="20"/>
                <w:szCs w:val="20"/>
              </w:rPr>
              <w:t xml:space="preserve"> </w:t>
            </w:r>
            <w:proofErr w:type="spellStart"/>
            <w:r w:rsidRPr="001A365E">
              <w:rPr>
                <w:rFonts w:ascii="Cambria" w:hAnsi="Cambria" w:cs="Calibri"/>
                <w:sz w:val="20"/>
                <w:szCs w:val="20"/>
              </w:rPr>
              <w:t>terpenuhi</w:t>
            </w:r>
            <w:proofErr w:type="spellEnd"/>
            <w:r w:rsidRPr="001A365E">
              <w:rPr>
                <w:rFonts w:ascii="Cambria" w:hAnsi="Cambria" w:cs="Calibri"/>
                <w:sz w:val="20"/>
                <w:szCs w:val="20"/>
              </w:rPr>
              <w:t>.</w:t>
            </w:r>
          </w:p>
          <w:p w14:paraId="56D742FE" w14:textId="77777777" w:rsidR="001233BE" w:rsidRPr="001A365E" w:rsidRDefault="001233BE">
            <w:pPr>
              <w:spacing w:line="240" w:lineRule="auto"/>
              <w:ind w:left="270"/>
              <w:jc w:val="both"/>
              <w:rPr>
                <w:rFonts w:ascii="Cambria" w:hAnsi="Cambria" w:cs="Tahoma"/>
                <w:b/>
                <w:bCs/>
                <w:sz w:val="20"/>
                <w:szCs w:val="20"/>
              </w:rPr>
            </w:pPr>
          </w:p>
        </w:tc>
        <w:tc>
          <w:tcPr>
            <w:tcW w:w="4508" w:type="dxa"/>
          </w:tcPr>
          <w:p w14:paraId="0295DF79" w14:textId="4C272F26" w:rsidR="00F7197D" w:rsidRDefault="001233BE" w:rsidP="00C35543">
            <w:pPr>
              <w:spacing w:line="240" w:lineRule="auto"/>
              <w:jc w:val="both"/>
              <w:rPr>
                <w:rFonts w:ascii="Cambria" w:hAnsi="Cambria"/>
                <w:i/>
                <w:sz w:val="20"/>
                <w:szCs w:val="20"/>
              </w:rPr>
            </w:pPr>
            <w:r>
              <w:rPr>
                <w:rFonts w:ascii="Cambria" w:hAnsi="Cambria"/>
                <w:i/>
                <w:sz w:val="20"/>
                <w:szCs w:val="20"/>
              </w:rPr>
              <w:lastRenderedPageBreak/>
              <w:t xml:space="preserve">Acting for and on behalf of the </w:t>
            </w:r>
            <w:r w:rsidR="000E0E1A">
              <w:rPr>
                <w:rFonts w:ascii="Cambria" w:hAnsi="Cambria"/>
                <w:i/>
                <w:sz w:val="20"/>
                <w:szCs w:val="20"/>
              </w:rPr>
              <w:t>Authorizer</w:t>
            </w:r>
            <w:r>
              <w:rPr>
                <w:rFonts w:ascii="Cambria" w:hAnsi="Cambria"/>
                <w:i/>
                <w:sz w:val="20"/>
                <w:szCs w:val="20"/>
              </w:rPr>
              <w:t xml:space="preserve">, representing the </w:t>
            </w:r>
            <w:r w:rsidR="000E0E1A">
              <w:rPr>
                <w:rFonts w:ascii="Cambria" w:hAnsi="Cambria"/>
                <w:i/>
                <w:sz w:val="20"/>
                <w:szCs w:val="20"/>
              </w:rPr>
              <w:t>Authorizer</w:t>
            </w:r>
            <w:r>
              <w:rPr>
                <w:rFonts w:ascii="Cambria" w:hAnsi="Cambria"/>
                <w:i/>
                <w:sz w:val="20"/>
                <w:szCs w:val="20"/>
              </w:rPr>
              <w:t>, in all matters and all necessary events in connection with the purpose of this power of attorney, namely:</w:t>
            </w:r>
          </w:p>
          <w:p w14:paraId="01C37C34" w14:textId="77777777" w:rsidR="008D7DB1" w:rsidRPr="00D119EC" w:rsidRDefault="008D7DB1" w:rsidP="00C35543">
            <w:pPr>
              <w:spacing w:line="240" w:lineRule="auto"/>
              <w:jc w:val="both"/>
              <w:rPr>
                <w:rFonts w:ascii="Cambria" w:hAnsi="Cambria"/>
                <w:i/>
                <w:sz w:val="10"/>
                <w:szCs w:val="10"/>
              </w:rPr>
            </w:pPr>
          </w:p>
          <w:p w14:paraId="67E2F1D9" w14:textId="386C53F4" w:rsidR="001233BE" w:rsidRPr="00260C32" w:rsidRDefault="001233BE" w:rsidP="00E750C8">
            <w:pPr>
              <w:pStyle w:val="ListParagraph"/>
              <w:numPr>
                <w:ilvl w:val="0"/>
                <w:numId w:val="2"/>
              </w:numPr>
              <w:spacing w:line="240" w:lineRule="auto"/>
              <w:jc w:val="both"/>
              <w:rPr>
                <w:rFonts w:ascii="Cambria" w:hAnsi="Cambria"/>
                <w:i/>
                <w:iCs/>
                <w:sz w:val="20"/>
                <w:szCs w:val="20"/>
              </w:rPr>
            </w:pPr>
            <w:r>
              <w:rPr>
                <w:rFonts w:ascii="Cambria" w:hAnsi="Cambria"/>
                <w:i/>
                <w:sz w:val="20"/>
                <w:szCs w:val="20"/>
              </w:rPr>
              <w:t>Attend each</w:t>
            </w:r>
            <w:r w:rsidR="0028150E">
              <w:rPr>
                <w:rFonts w:ascii="Cambria" w:hAnsi="Cambria"/>
                <w:i/>
                <w:sz w:val="20"/>
                <w:szCs w:val="20"/>
              </w:rPr>
              <w:t xml:space="preserve"> of the</w:t>
            </w:r>
            <w:r>
              <w:rPr>
                <w:rFonts w:ascii="Cambria" w:hAnsi="Cambria"/>
                <w:i/>
                <w:sz w:val="20"/>
                <w:szCs w:val="20"/>
              </w:rPr>
              <w:t xml:space="preserve"> Agenda of the </w:t>
            </w:r>
            <w:r w:rsidR="001A5A2E">
              <w:rPr>
                <w:rFonts w:ascii="Cambria" w:hAnsi="Cambria"/>
                <w:i/>
                <w:sz w:val="20"/>
                <w:szCs w:val="20"/>
              </w:rPr>
              <w:t xml:space="preserve">Company’s </w:t>
            </w:r>
            <w:r w:rsidR="009B565D">
              <w:rPr>
                <w:rFonts w:ascii="Cambria" w:hAnsi="Cambria"/>
                <w:i/>
                <w:sz w:val="20"/>
                <w:szCs w:val="20"/>
              </w:rPr>
              <w:t>Annual</w:t>
            </w:r>
            <w:r w:rsidR="009B565D">
              <w:rPr>
                <w:rFonts w:ascii="Cambria" w:hAnsi="Cambria"/>
                <w:i/>
                <w:sz w:val="20"/>
                <w:szCs w:val="20"/>
              </w:rPr>
              <w:t xml:space="preserve"> </w:t>
            </w:r>
            <w:r>
              <w:rPr>
                <w:rFonts w:ascii="Cambria" w:hAnsi="Cambria"/>
                <w:i/>
                <w:sz w:val="20"/>
                <w:szCs w:val="20"/>
              </w:rPr>
              <w:t>General Meeting of Shareholders of (“</w:t>
            </w:r>
            <w:r>
              <w:rPr>
                <w:rFonts w:ascii="Cambria" w:hAnsi="Cambria"/>
                <w:b/>
                <w:i/>
                <w:sz w:val="20"/>
                <w:szCs w:val="20"/>
              </w:rPr>
              <w:t>Meeting</w:t>
            </w:r>
            <w:r>
              <w:rPr>
                <w:rFonts w:ascii="Cambria" w:hAnsi="Cambria"/>
                <w:i/>
                <w:sz w:val="20"/>
                <w:szCs w:val="20"/>
              </w:rPr>
              <w:t xml:space="preserve">”), which will be held on </w:t>
            </w:r>
            <w:r w:rsidR="00260C32">
              <w:rPr>
                <w:rFonts w:ascii="Cambria" w:hAnsi="Cambria"/>
                <w:i/>
                <w:sz w:val="20"/>
                <w:szCs w:val="20"/>
                <w:lang w:val="id-ID"/>
              </w:rPr>
              <w:t xml:space="preserve">June 5th 2024 </w:t>
            </w:r>
            <w:r w:rsidR="008D7DB1">
              <w:rPr>
                <w:rFonts w:ascii="Cambria" w:hAnsi="Cambria"/>
                <w:i/>
                <w:sz w:val="20"/>
                <w:szCs w:val="20"/>
              </w:rPr>
              <w:t xml:space="preserve">or on any other date determined by the </w:t>
            </w:r>
            <w:proofErr w:type="gramStart"/>
            <w:r w:rsidR="008D7DB1">
              <w:rPr>
                <w:rFonts w:ascii="Cambria" w:hAnsi="Cambria"/>
                <w:i/>
                <w:sz w:val="20"/>
                <w:szCs w:val="20"/>
              </w:rPr>
              <w:t>Company</w:t>
            </w:r>
            <w:r>
              <w:rPr>
                <w:rFonts w:ascii="Cambria" w:hAnsi="Cambria"/>
                <w:i/>
                <w:sz w:val="20"/>
                <w:szCs w:val="20"/>
              </w:rPr>
              <w:t>,  at</w:t>
            </w:r>
            <w:proofErr w:type="gramEnd"/>
            <w:r>
              <w:rPr>
                <w:rFonts w:ascii="Cambria" w:hAnsi="Cambria"/>
                <w:i/>
                <w:sz w:val="20"/>
                <w:szCs w:val="20"/>
              </w:rPr>
              <w:t xml:space="preserve"> </w:t>
            </w:r>
            <w:r w:rsidR="00260C32" w:rsidRPr="00260C32">
              <w:rPr>
                <w:rFonts w:ascii="Cambria" w:hAnsi="Cambria"/>
                <w:i/>
                <w:iCs/>
                <w:sz w:val="20"/>
                <w:szCs w:val="20"/>
              </w:rPr>
              <w:t xml:space="preserve"> </w:t>
            </w:r>
            <w:proofErr w:type="spellStart"/>
            <w:r w:rsidR="00260C32" w:rsidRPr="00260C32">
              <w:rPr>
                <w:rFonts w:ascii="Cambria" w:hAnsi="Cambria" w:cs="Arial"/>
                <w:i/>
                <w:iCs/>
                <w:color w:val="202124"/>
                <w:sz w:val="20"/>
                <w:szCs w:val="20"/>
                <w:shd w:val="clear" w:color="auto" w:fill="FFFFFF"/>
              </w:rPr>
              <w:t>Mayjen</w:t>
            </w:r>
            <w:proofErr w:type="spellEnd"/>
            <w:r w:rsidR="00260C32">
              <w:rPr>
                <w:rFonts w:ascii="Cambria" w:hAnsi="Cambria" w:cs="Arial"/>
                <w:i/>
                <w:iCs/>
                <w:color w:val="202124"/>
                <w:sz w:val="20"/>
                <w:szCs w:val="20"/>
                <w:shd w:val="clear" w:color="auto" w:fill="FFFFFF"/>
              </w:rPr>
              <w:t xml:space="preserve"> street</w:t>
            </w:r>
            <w:r w:rsidR="00260C32" w:rsidRPr="00260C32">
              <w:rPr>
                <w:rFonts w:ascii="Cambria" w:hAnsi="Cambria" w:cs="Arial"/>
                <w:i/>
                <w:iCs/>
                <w:color w:val="202124"/>
                <w:sz w:val="20"/>
                <w:szCs w:val="20"/>
                <w:shd w:val="clear" w:color="auto" w:fill="FFFFFF"/>
              </w:rPr>
              <w:t xml:space="preserve"> Sungkono No.178, </w:t>
            </w:r>
            <w:proofErr w:type="spellStart"/>
            <w:r w:rsidR="00260C32" w:rsidRPr="00260C32">
              <w:rPr>
                <w:rFonts w:ascii="Cambria" w:hAnsi="Cambria" w:cs="Arial"/>
                <w:i/>
                <w:iCs/>
                <w:color w:val="202124"/>
                <w:sz w:val="20"/>
                <w:szCs w:val="20"/>
                <w:shd w:val="clear" w:color="auto" w:fill="FFFFFF"/>
              </w:rPr>
              <w:t>Dukuh</w:t>
            </w:r>
            <w:proofErr w:type="spellEnd"/>
            <w:r w:rsidR="00260C32" w:rsidRPr="00260C32">
              <w:rPr>
                <w:rFonts w:ascii="Cambria" w:hAnsi="Cambria" w:cs="Arial"/>
                <w:i/>
                <w:iCs/>
                <w:color w:val="202124"/>
                <w:sz w:val="20"/>
                <w:szCs w:val="20"/>
                <w:shd w:val="clear" w:color="auto" w:fill="FFFFFF"/>
              </w:rPr>
              <w:t xml:space="preserve"> </w:t>
            </w:r>
            <w:proofErr w:type="spellStart"/>
            <w:r w:rsidR="00260C32" w:rsidRPr="00260C32">
              <w:rPr>
                <w:rFonts w:ascii="Cambria" w:hAnsi="Cambria" w:cs="Arial"/>
                <w:i/>
                <w:iCs/>
                <w:color w:val="202124"/>
                <w:sz w:val="20"/>
                <w:szCs w:val="20"/>
                <w:shd w:val="clear" w:color="auto" w:fill="FFFFFF"/>
              </w:rPr>
              <w:t>Kupang</w:t>
            </w:r>
            <w:proofErr w:type="spellEnd"/>
            <w:r w:rsidR="00260C32" w:rsidRPr="00260C32">
              <w:rPr>
                <w:rFonts w:ascii="Cambria" w:hAnsi="Cambria" w:cs="Arial"/>
                <w:i/>
                <w:iCs/>
                <w:color w:val="202124"/>
                <w:sz w:val="20"/>
                <w:szCs w:val="20"/>
                <w:shd w:val="clear" w:color="auto" w:fill="FFFFFF"/>
              </w:rPr>
              <w:t xml:space="preserve">, </w:t>
            </w:r>
            <w:proofErr w:type="spellStart"/>
            <w:r w:rsidR="00260C32" w:rsidRPr="00260C32">
              <w:rPr>
                <w:rFonts w:ascii="Cambria" w:hAnsi="Cambria" w:cs="Arial"/>
                <w:i/>
                <w:iCs/>
                <w:color w:val="202124"/>
                <w:sz w:val="20"/>
                <w:szCs w:val="20"/>
                <w:shd w:val="clear" w:color="auto" w:fill="FFFFFF"/>
              </w:rPr>
              <w:t>Kec</w:t>
            </w:r>
            <w:proofErr w:type="spellEnd"/>
            <w:r w:rsidR="00260C32" w:rsidRPr="00260C32">
              <w:rPr>
                <w:rFonts w:ascii="Cambria" w:hAnsi="Cambria" w:cs="Arial"/>
                <w:i/>
                <w:iCs/>
                <w:color w:val="202124"/>
                <w:sz w:val="20"/>
                <w:szCs w:val="20"/>
                <w:shd w:val="clear" w:color="auto" w:fill="FFFFFF"/>
              </w:rPr>
              <w:t xml:space="preserve">. </w:t>
            </w:r>
            <w:proofErr w:type="spellStart"/>
            <w:r w:rsidR="00260C32" w:rsidRPr="00260C32">
              <w:rPr>
                <w:rFonts w:ascii="Cambria" w:hAnsi="Cambria" w:cs="Arial"/>
                <w:i/>
                <w:iCs/>
                <w:color w:val="202124"/>
                <w:sz w:val="20"/>
                <w:szCs w:val="20"/>
                <w:shd w:val="clear" w:color="auto" w:fill="FFFFFF"/>
              </w:rPr>
              <w:t>Dukuhpakis</w:t>
            </w:r>
            <w:proofErr w:type="spellEnd"/>
            <w:r w:rsidR="00260C32" w:rsidRPr="00260C32">
              <w:rPr>
                <w:rFonts w:ascii="Cambria" w:hAnsi="Cambria" w:cs="Arial"/>
                <w:i/>
                <w:iCs/>
                <w:color w:val="202124"/>
                <w:sz w:val="20"/>
                <w:szCs w:val="20"/>
                <w:shd w:val="clear" w:color="auto" w:fill="FFFFFF"/>
              </w:rPr>
              <w:t>, Surabaya, Jawa Timur 60225</w:t>
            </w:r>
            <w:r w:rsidR="00260C32">
              <w:rPr>
                <w:rFonts w:ascii="Cambria" w:hAnsi="Cambria" w:cs="Arial"/>
                <w:i/>
                <w:iCs/>
                <w:color w:val="202124"/>
                <w:sz w:val="20"/>
                <w:szCs w:val="20"/>
                <w:shd w:val="clear" w:color="auto" w:fill="FFFFFF"/>
              </w:rPr>
              <w:t>, Indonesia</w:t>
            </w:r>
          </w:p>
          <w:p w14:paraId="0864F125" w14:textId="77777777" w:rsidR="001233BE" w:rsidRDefault="001233BE">
            <w:pPr>
              <w:spacing w:line="240" w:lineRule="auto"/>
              <w:jc w:val="both"/>
              <w:rPr>
                <w:rFonts w:ascii="Cambria" w:hAnsi="Cambria"/>
                <w:i/>
                <w:sz w:val="20"/>
                <w:szCs w:val="20"/>
              </w:rPr>
            </w:pPr>
          </w:p>
          <w:p w14:paraId="2383CDB8" w14:textId="77777777" w:rsidR="001233BE" w:rsidRDefault="001233BE">
            <w:pPr>
              <w:spacing w:line="240" w:lineRule="auto"/>
              <w:jc w:val="both"/>
              <w:rPr>
                <w:rFonts w:ascii="Cambria" w:hAnsi="Cambria"/>
                <w:i/>
                <w:sz w:val="20"/>
                <w:szCs w:val="20"/>
              </w:rPr>
            </w:pPr>
          </w:p>
          <w:p w14:paraId="1277C4F1" w14:textId="0EFB02EF" w:rsidR="001233BE" w:rsidRDefault="001233BE">
            <w:pPr>
              <w:spacing w:line="240" w:lineRule="auto"/>
              <w:jc w:val="both"/>
              <w:rPr>
                <w:rFonts w:ascii="Cambria" w:hAnsi="Cambria"/>
                <w:i/>
                <w:sz w:val="20"/>
                <w:szCs w:val="20"/>
              </w:rPr>
            </w:pPr>
          </w:p>
          <w:p w14:paraId="4EAC3AC7" w14:textId="77777777" w:rsidR="00F7197D" w:rsidRPr="00D119EC" w:rsidRDefault="00F7197D">
            <w:pPr>
              <w:spacing w:line="240" w:lineRule="auto"/>
              <w:jc w:val="both"/>
              <w:rPr>
                <w:rFonts w:ascii="Cambria" w:hAnsi="Cambria"/>
                <w:i/>
                <w:sz w:val="12"/>
                <w:szCs w:val="12"/>
              </w:rPr>
            </w:pPr>
          </w:p>
          <w:p w14:paraId="17CB14C4" w14:textId="77777777" w:rsidR="001233BE" w:rsidRPr="001233BE" w:rsidRDefault="001233BE">
            <w:pPr>
              <w:spacing w:line="240" w:lineRule="auto"/>
              <w:jc w:val="both"/>
              <w:rPr>
                <w:rFonts w:ascii="Cambria" w:hAnsi="Cambria"/>
                <w:i/>
                <w:sz w:val="8"/>
                <w:szCs w:val="20"/>
              </w:rPr>
            </w:pPr>
          </w:p>
          <w:p w14:paraId="64E8540E" w14:textId="7EC7AEF3" w:rsidR="001233BE" w:rsidRDefault="001233BE" w:rsidP="00E750C8">
            <w:pPr>
              <w:pStyle w:val="ListParagraph"/>
              <w:numPr>
                <w:ilvl w:val="0"/>
                <w:numId w:val="2"/>
              </w:numPr>
              <w:spacing w:line="240" w:lineRule="auto"/>
              <w:jc w:val="both"/>
              <w:rPr>
                <w:rFonts w:ascii="Cambria" w:hAnsi="Cambria"/>
                <w:i/>
                <w:sz w:val="20"/>
                <w:szCs w:val="20"/>
              </w:rPr>
            </w:pPr>
            <w:r>
              <w:rPr>
                <w:rFonts w:ascii="Cambria" w:hAnsi="Cambria"/>
                <w:i/>
                <w:sz w:val="20"/>
                <w:szCs w:val="20"/>
              </w:rPr>
              <w:t xml:space="preserve">For this purpose, the </w:t>
            </w:r>
            <w:r w:rsidR="000E0E1A">
              <w:rPr>
                <w:rFonts w:ascii="Cambria" w:hAnsi="Cambria"/>
                <w:i/>
                <w:sz w:val="20"/>
                <w:szCs w:val="20"/>
              </w:rPr>
              <w:t>Authorizer</w:t>
            </w:r>
            <w:r>
              <w:rPr>
                <w:rFonts w:ascii="Cambria" w:hAnsi="Cambria"/>
                <w:i/>
                <w:sz w:val="20"/>
                <w:szCs w:val="20"/>
              </w:rPr>
              <w:t xml:space="preserve"> has the right to discuss matters discussed in the Meeting, to ask questions, provide information, submit proposals, vote and take part in making decisions related to the agenda of the Meeting that has been submitted in the invitation to the </w:t>
            </w:r>
            <w:r w:rsidR="009B565D">
              <w:rPr>
                <w:rFonts w:ascii="Cambria" w:hAnsi="Cambria"/>
                <w:i/>
                <w:sz w:val="20"/>
                <w:szCs w:val="20"/>
              </w:rPr>
              <w:t>Annual</w:t>
            </w:r>
            <w:r w:rsidR="009B565D">
              <w:rPr>
                <w:rFonts w:ascii="Cambria" w:hAnsi="Cambria"/>
                <w:i/>
                <w:sz w:val="20"/>
                <w:szCs w:val="20"/>
              </w:rPr>
              <w:t xml:space="preserve"> </w:t>
            </w:r>
            <w:r>
              <w:rPr>
                <w:rFonts w:ascii="Cambria" w:hAnsi="Cambria"/>
                <w:i/>
                <w:sz w:val="20"/>
                <w:szCs w:val="20"/>
              </w:rPr>
              <w:t xml:space="preserve">General Meeting of Shareholders on </w:t>
            </w:r>
            <w:r w:rsidR="009B565D">
              <w:rPr>
                <w:rFonts w:ascii="Cambria" w:hAnsi="Cambria"/>
                <w:i/>
                <w:sz w:val="20"/>
                <w:szCs w:val="20"/>
                <w:lang w:val="id-ID"/>
              </w:rPr>
              <w:t>May 14th 2024</w:t>
            </w:r>
            <w:r>
              <w:rPr>
                <w:rFonts w:ascii="Cambria" w:hAnsi="Cambria"/>
                <w:i/>
                <w:sz w:val="20"/>
                <w:szCs w:val="20"/>
              </w:rPr>
              <w:t xml:space="preserve"> on </w:t>
            </w:r>
            <w:r w:rsidR="001A5A2E">
              <w:rPr>
                <w:rFonts w:ascii="Cambria" w:hAnsi="Cambria"/>
                <w:i/>
                <w:sz w:val="20"/>
                <w:szCs w:val="20"/>
              </w:rPr>
              <w:t>Company’</w:t>
            </w:r>
            <w:r w:rsidR="00C35543">
              <w:rPr>
                <w:rFonts w:ascii="Cambria" w:hAnsi="Cambria"/>
                <w:i/>
                <w:sz w:val="20"/>
                <w:szCs w:val="20"/>
              </w:rPr>
              <w:t>s</w:t>
            </w:r>
            <w:r>
              <w:rPr>
                <w:rFonts w:ascii="Cambria" w:hAnsi="Cambria"/>
                <w:i/>
                <w:sz w:val="20"/>
                <w:szCs w:val="20"/>
              </w:rPr>
              <w:t xml:space="preserve"> website, PT Bursa </w:t>
            </w:r>
            <w:proofErr w:type="spellStart"/>
            <w:r>
              <w:rPr>
                <w:rFonts w:ascii="Cambria" w:hAnsi="Cambria"/>
                <w:i/>
                <w:sz w:val="20"/>
                <w:szCs w:val="20"/>
              </w:rPr>
              <w:t>Efek</w:t>
            </w:r>
            <w:proofErr w:type="spellEnd"/>
            <w:r>
              <w:rPr>
                <w:rFonts w:ascii="Cambria" w:hAnsi="Cambria"/>
                <w:i/>
                <w:sz w:val="20"/>
                <w:szCs w:val="20"/>
              </w:rPr>
              <w:t xml:space="preserve"> Indonesia</w:t>
            </w:r>
            <w:r w:rsidR="00C35543">
              <w:rPr>
                <w:rFonts w:ascii="Cambria" w:hAnsi="Cambria"/>
                <w:i/>
                <w:sz w:val="20"/>
                <w:szCs w:val="20"/>
              </w:rPr>
              <w:t>’s</w:t>
            </w:r>
            <w:r>
              <w:rPr>
                <w:rFonts w:ascii="Cambria" w:hAnsi="Cambria"/>
                <w:i/>
                <w:sz w:val="20"/>
                <w:szCs w:val="20"/>
              </w:rPr>
              <w:t xml:space="preserve"> (IDX) website, and PT </w:t>
            </w:r>
            <w:proofErr w:type="spellStart"/>
            <w:r>
              <w:rPr>
                <w:rFonts w:ascii="Cambria" w:hAnsi="Cambria"/>
                <w:i/>
                <w:sz w:val="20"/>
                <w:szCs w:val="20"/>
              </w:rPr>
              <w:t>Kustodian</w:t>
            </w:r>
            <w:proofErr w:type="spellEnd"/>
            <w:r>
              <w:rPr>
                <w:rFonts w:ascii="Cambria" w:hAnsi="Cambria"/>
                <w:i/>
                <w:sz w:val="20"/>
                <w:szCs w:val="20"/>
              </w:rPr>
              <w:t xml:space="preserve"> Sentral </w:t>
            </w:r>
            <w:proofErr w:type="spellStart"/>
            <w:r>
              <w:rPr>
                <w:rFonts w:ascii="Cambria" w:hAnsi="Cambria"/>
                <w:i/>
                <w:sz w:val="20"/>
                <w:szCs w:val="20"/>
              </w:rPr>
              <w:t>Efek</w:t>
            </w:r>
            <w:proofErr w:type="spellEnd"/>
            <w:r>
              <w:rPr>
                <w:rFonts w:ascii="Cambria" w:hAnsi="Cambria"/>
                <w:i/>
                <w:sz w:val="20"/>
                <w:szCs w:val="20"/>
              </w:rPr>
              <w:t xml:space="preserve"> Indonesia</w:t>
            </w:r>
            <w:r w:rsidR="00C35543">
              <w:rPr>
                <w:rFonts w:ascii="Cambria" w:hAnsi="Cambria"/>
                <w:i/>
                <w:sz w:val="20"/>
                <w:szCs w:val="20"/>
              </w:rPr>
              <w:t>’s</w:t>
            </w:r>
            <w:r>
              <w:rPr>
                <w:rFonts w:ascii="Cambria" w:hAnsi="Cambria"/>
                <w:i/>
                <w:sz w:val="20"/>
                <w:szCs w:val="20"/>
              </w:rPr>
              <w:t xml:space="preserve"> (KSEI) website, with details of the votes as shown referred to in the Annex to this Power of Attorney.</w:t>
            </w:r>
          </w:p>
          <w:p w14:paraId="3FED8769" w14:textId="77777777" w:rsidR="001233BE" w:rsidRDefault="001233BE">
            <w:pPr>
              <w:spacing w:line="240" w:lineRule="auto"/>
              <w:jc w:val="both"/>
              <w:rPr>
                <w:rFonts w:ascii="Cambria" w:hAnsi="Cambria"/>
                <w:i/>
                <w:sz w:val="20"/>
                <w:szCs w:val="20"/>
              </w:rPr>
            </w:pPr>
          </w:p>
          <w:p w14:paraId="16709752" w14:textId="77777777" w:rsidR="001233BE" w:rsidRDefault="001233BE">
            <w:pPr>
              <w:spacing w:line="240" w:lineRule="auto"/>
              <w:jc w:val="both"/>
              <w:rPr>
                <w:rFonts w:ascii="Cambria" w:hAnsi="Cambria"/>
                <w:i/>
                <w:sz w:val="20"/>
                <w:szCs w:val="20"/>
              </w:rPr>
            </w:pPr>
          </w:p>
          <w:p w14:paraId="7869E5E6" w14:textId="77777777" w:rsidR="001233BE" w:rsidRDefault="001233BE">
            <w:pPr>
              <w:spacing w:line="240" w:lineRule="auto"/>
              <w:jc w:val="both"/>
              <w:rPr>
                <w:rFonts w:ascii="Cambria" w:hAnsi="Cambria"/>
                <w:i/>
                <w:sz w:val="20"/>
                <w:szCs w:val="20"/>
              </w:rPr>
            </w:pPr>
          </w:p>
          <w:p w14:paraId="11A5A2D7" w14:textId="77777777" w:rsidR="001233BE" w:rsidRDefault="001233BE">
            <w:pPr>
              <w:spacing w:line="240" w:lineRule="auto"/>
              <w:jc w:val="both"/>
              <w:rPr>
                <w:rFonts w:ascii="Cambria" w:hAnsi="Cambria"/>
                <w:i/>
                <w:sz w:val="20"/>
                <w:szCs w:val="20"/>
              </w:rPr>
            </w:pPr>
          </w:p>
          <w:p w14:paraId="1A64D65E" w14:textId="77777777" w:rsidR="001233BE" w:rsidRDefault="001233BE">
            <w:pPr>
              <w:spacing w:line="240" w:lineRule="auto"/>
              <w:jc w:val="both"/>
              <w:rPr>
                <w:rFonts w:ascii="Cambria" w:hAnsi="Cambria"/>
                <w:i/>
                <w:sz w:val="20"/>
                <w:szCs w:val="20"/>
              </w:rPr>
            </w:pPr>
          </w:p>
          <w:p w14:paraId="298099D5" w14:textId="722F37DD" w:rsidR="001233BE" w:rsidRDefault="001233BE" w:rsidP="00E750C8">
            <w:pPr>
              <w:pStyle w:val="ListParagraph"/>
              <w:numPr>
                <w:ilvl w:val="0"/>
                <w:numId w:val="2"/>
              </w:numPr>
              <w:spacing w:line="240" w:lineRule="auto"/>
              <w:jc w:val="both"/>
              <w:rPr>
                <w:rFonts w:ascii="Cambria" w:hAnsi="Cambria"/>
                <w:i/>
                <w:sz w:val="20"/>
                <w:szCs w:val="20"/>
              </w:rPr>
            </w:pPr>
            <w:r>
              <w:rPr>
                <w:rFonts w:ascii="Cambria" w:hAnsi="Cambria"/>
                <w:i/>
                <w:sz w:val="20"/>
                <w:szCs w:val="20"/>
              </w:rPr>
              <w:t xml:space="preserve">For this purpose, the Attorney acting for and on behalf of the </w:t>
            </w:r>
            <w:r w:rsidR="000E0E1A">
              <w:rPr>
                <w:rFonts w:ascii="Cambria" w:hAnsi="Cambria"/>
                <w:i/>
                <w:sz w:val="20"/>
                <w:szCs w:val="20"/>
              </w:rPr>
              <w:t>Authorizer</w:t>
            </w:r>
            <w:r>
              <w:rPr>
                <w:rFonts w:ascii="Cambria" w:hAnsi="Cambria"/>
                <w:i/>
                <w:sz w:val="20"/>
                <w:szCs w:val="20"/>
              </w:rPr>
              <w:t xml:space="preserve"> has the right to meet with relevant parties, if necessary, to discuss and act to achieve the purposes and objectives of this Power of Attorney without exception.</w:t>
            </w:r>
          </w:p>
          <w:p w14:paraId="459A575F" w14:textId="77777777" w:rsidR="001233BE" w:rsidRDefault="001233BE">
            <w:pPr>
              <w:spacing w:line="240" w:lineRule="auto"/>
              <w:jc w:val="both"/>
              <w:rPr>
                <w:rFonts w:ascii="Cambria" w:hAnsi="Cambria"/>
                <w:i/>
                <w:sz w:val="20"/>
                <w:szCs w:val="20"/>
              </w:rPr>
            </w:pPr>
          </w:p>
          <w:p w14:paraId="4D16ACEE" w14:textId="77777777" w:rsidR="001233BE" w:rsidRDefault="001233BE">
            <w:pPr>
              <w:spacing w:line="240" w:lineRule="auto"/>
              <w:jc w:val="both"/>
              <w:rPr>
                <w:rFonts w:ascii="Cambria" w:hAnsi="Cambria"/>
                <w:i/>
                <w:sz w:val="20"/>
                <w:szCs w:val="20"/>
              </w:rPr>
            </w:pPr>
          </w:p>
          <w:p w14:paraId="79F502FF" w14:textId="77777777" w:rsidR="001233BE" w:rsidRDefault="001233BE">
            <w:pPr>
              <w:spacing w:line="240" w:lineRule="auto"/>
              <w:jc w:val="both"/>
              <w:rPr>
                <w:rFonts w:ascii="Cambria" w:hAnsi="Cambria"/>
                <w:i/>
                <w:sz w:val="20"/>
                <w:szCs w:val="20"/>
              </w:rPr>
            </w:pPr>
          </w:p>
          <w:p w14:paraId="4780D6FD" w14:textId="5E7D681B" w:rsidR="001233BE" w:rsidRDefault="001233BE" w:rsidP="00E750C8">
            <w:pPr>
              <w:pStyle w:val="ListParagraph"/>
              <w:numPr>
                <w:ilvl w:val="0"/>
                <w:numId w:val="2"/>
              </w:numPr>
              <w:spacing w:line="240" w:lineRule="auto"/>
              <w:jc w:val="both"/>
              <w:rPr>
                <w:rFonts w:ascii="Cambria" w:hAnsi="Cambria"/>
                <w:i/>
                <w:sz w:val="20"/>
                <w:szCs w:val="20"/>
              </w:rPr>
            </w:pPr>
            <w:r>
              <w:rPr>
                <w:rFonts w:ascii="Cambria" w:hAnsi="Cambria"/>
                <w:i/>
                <w:sz w:val="20"/>
                <w:szCs w:val="20"/>
              </w:rPr>
              <w:t xml:space="preserve">The </w:t>
            </w:r>
            <w:r w:rsidR="000E0E1A">
              <w:rPr>
                <w:rFonts w:ascii="Cambria" w:hAnsi="Cambria"/>
                <w:i/>
                <w:sz w:val="20"/>
                <w:szCs w:val="20"/>
              </w:rPr>
              <w:t>Authorizer</w:t>
            </w:r>
            <w:r>
              <w:rPr>
                <w:rFonts w:ascii="Cambria" w:hAnsi="Cambria"/>
                <w:i/>
                <w:sz w:val="20"/>
                <w:szCs w:val="20"/>
              </w:rPr>
              <w:t xml:space="preserve">, both now and in the future, declares to accept and ratify all legal actions taken by the Attorney on behalf of the </w:t>
            </w:r>
            <w:r w:rsidR="000E0E1A">
              <w:rPr>
                <w:rFonts w:ascii="Cambria" w:hAnsi="Cambria"/>
                <w:i/>
                <w:sz w:val="20"/>
                <w:szCs w:val="20"/>
              </w:rPr>
              <w:t>Authorizer</w:t>
            </w:r>
            <w:r>
              <w:rPr>
                <w:rFonts w:ascii="Cambria" w:hAnsi="Cambria"/>
                <w:i/>
                <w:sz w:val="20"/>
                <w:szCs w:val="20"/>
              </w:rPr>
              <w:t>, based on this Power of Attorney.</w:t>
            </w:r>
          </w:p>
          <w:p w14:paraId="34C4868C" w14:textId="77777777" w:rsidR="001233BE" w:rsidRDefault="001233BE">
            <w:pPr>
              <w:spacing w:line="240" w:lineRule="auto"/>
              <w:jc w:val="both"/>
              <w:rPr>
                <w:rFonts w:ascii="Cambria" w:hAnsi="Cambria"/>
                <w:i/>
                <w:sz w:val="20"/>
                <w:szCs w:val="20"/>
              </w:rPr>
            </w:pPr>
          </w:p>
          <w:p w14:paraId="726A6C24" w14:textId="77777777" w:rsidR="001233BE" w:rsidRDefault="001233BE">
            <w:pPr>
              <w:spacing w:line="240" w:lineRule="auto"/>
              <w:jc w:val="both"/>
              <w:rPr>
                <w:rFonts w:ascii="Cambria" w:hAnsi="Cambria"/>
                <w:i/>
                <w:sz w:val="20"/>
                <w:szCs w:val="20"/>
              </w:rPr>
            </w:pPr>
          </w:p>
          <w:p w14:paraId="77C3A5A0" w14:textId="77777777" w:rsidR="001233BE" w:rsidRDefault="001233BE">
            <w:pPr>
              <w:spacing w:line="240" w:lineRule="auto"/>
              <w:jc w:val="both"/>
              <w:rPr>
                <w:rFonts w:ascii="Cambria" w:hAnsi="Cambria"/>
                <w:i/>
                <w:sz w:val="20"/>
                <w:szCs w:val="20"/>
              </w:rPr>
            </w:pPr>
          </w:p>
          <w:p w14:paraId="27B5D167" w14:textId="77777777" w:rsidR="001233BE" w:rsidRDefault="001233BE" w:rsidP="00E750C8">
            <w:pPr>
              <w:pStyle w:val="ListParagraph"/>
              <w:numPr>
                <w:ilvl w:val="0"/>
                <w:numId w:val="2"/>
              </w:numPr>
              <w:spacing w:line="240" w:lineRule="auto"/>
              <w:jc w:val="both"/>
              <w:rPr>
                <w:rFonts w:ascii="Cambria" w:hAnsi="Cambria"/>
                <w:i/>
                <w:sz w:val="20"/>
                <w:szCs w:val="20"/>
              </w:rPr>
            </w:pPr>
            <w:r>
              <w:rPr>
                <w:rFonts w:ascii="Cambria" w:hAnsi="Cambria"/>
                <w:i/>
                <w:sz w:val="20"/>
                <w:szCs w:val="20"/>
              </w:rPr>
              <w:t>That this Power of Attorney is also valid for holding subsequent meetings (second and third Meeting), if the quorum for the first Meeting is not fulfilled.</w:t>
            </w:r>
          </w:p>
        </w:tc>
      </w:tr>
      <w:tr w:rsidR="001233BE" w14:paraId="65BC70A5" w14:textId="77777777" w:rsidTr="001233BE">
        <w:tc>
          <w:tcPr>
            <w:tcW w:w="4508" w:type="dxa"/>
          </w:tcPr>
          <w:p w14:paraId="7EEB1786" w14:textId="77777777" w:rsidR="001233BE" w:rsidRDefault="001233BE">
            <w:pPr>
              <w:tabs>
                <w:tab w:val="left" w:pos="0"/>
              </w:tabs>
              <w:spacing w:line="240" w:lineRule="auto"/>
              <w:jc w:val="both"/>
              <w:rPr>
                <w:rFonts w:ascii="Cambria" w:hAnsi="Cambria" w:cs="Arial"/>
                <w:color w:val="000000"/>
                <w:sz w:val="20"/>
                <w:szCs w:val="20"/>
              </w:rPr>
            </w:pPr>
            <w:r>
              <w:rPr>
                <w:rFonts w:ascii="Cambria" w:hAnsi="Cambria" w:cs="Arial"/>
                <w:color w:val="000000"/>
                <w:sz w:val="20"/>
                <w:szCs w:val="20"/>
              </w:rPr>
              <w:lastRenderedPageBreak/>
              <w:t xml:space="preserve">Surat Kuasa </w:t>
            </w:r>
            <w:proofErr w:type="spellStart"/>
            <w:r>
              <w:rPr>
                <w:rFonts w:ascii="Cambria" w:hAnsi="Cambria" w:cs="Arial"/>
                <w:color w:val="000000"/>
                <w:sz w:val="20"/>
                <w:szCs w:val="20"/>
              </w:rPr>
              <w:t>ini</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dibuat</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dalam</w:t>
            </w:r>
            <w:proofErr w:type="spellEnd"/>
            <w:r>
              <w:rPr>
                <w:rFonts w:ascii="Cambria" w:hAnsi="Cambria" w:cs="Arial"/>
                <w:color w:val="000000"/>
                <w:sz w:val="20"/>
                <w:szCs w:val="20"/>
              </w:rPr>
              <w:t xml:space="preserve"> Bahasa Indonesia dan Bahasa </w:t>
            </w:r>
            <w:proofErr w:type="spellStart"/>
            <w:r>
              <w:rPr>
                <w:rFonts w:ascii="Cambria" w:hAnsi="Cambria" w:cs="Arial"/>
                <w:color w:val="000000"/>
                <w:sz w:val="20"/>
                <w:szCs w:val="20"/>
              </w:rPr>
              <w:t>Inggris</w:t>
            </w:r>
            <w:proofErr w:type="spellEnd"/>
            <w:r>
              <w:rPr>
                <w:rFonts w:ascii="Cambria" w:hAnsi="Cambria" w:cs="Arial"/>
                <w:color w:val="000000"/>
                <w:sz w:val="20"/>
                <w:szCs w:val="20"/>
              </w:rPr>
              <w:t xml:space="preserve">. Dalam </w:t>
            </w:r>
            <w:proofErr w:type="spellStart"/>
            <w:r>
              <w:rPr>
                <w:rFonts w:ascii="Cambria" w:hAnsi="Cambria" w:cs="Arial"/>
                <w:color w:val="000000"/>
                <w:sz w:val="20"/>
                <w:szCs w:val="20"/>
              </w:rPr>
              <w:t>hal</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ada</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perbedaan</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isi</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atau</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interpretasi</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antara</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versi</w:t>
            </w:r>
            <w:proofErr w:type="spellEnd"/>
            <w:r>
              <w:rPr>
                <w:rFonts w:ascii="Cambria" w:hAnsi="Cambria" w:cs="Arial"/>
                <w:color w:val="000000"/>
                <w:sz w:val="20"/>
                <w:szCs w:val="20"/>
              </w:rPr>
              <w:t xml:space="preserve"> Bahasa Indonesia dan Bahasa </w:t>
            </w:r>
            <w:proofErr w:type="spellStart"/>
            <w:r>
              <w:rPr>
                <w:rFonts w:ascii="Cambria" w:hAnsi="Cambria" w:cs="Arial"/>
                <w:color w:val="000000"/>
                <w:sz w:val="20"/>
                <w:szCs w:val="20"/>
              </w:rPr>
              <w:t>Inggris</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versi</w:t>
            </w:r>
            <w:proofErr w:type="spellEnd"/>
            <w:r>
              <w:rPr>
                <w:rFonts w:ascii="Cambria" w:hAnsi="Cambria" w:cs="Arial"/>
                <w:color w:val="000000"/>
                <w:sz w:val="20"/>
                <w:szCs w:val="20"/>
              </w:rPr>
              <w:t xml:space="preserve"> Bahasa Indonesia yang </w:t>
            </w:r>
            <w:proofErr w:type="spellStart"/>
            <w:r>
              <w:rPr>
                <w:rFonts w:ascii="Cambria" w:hAnsi="Cambria" w:cs="Arial"/>
                <w:color w:val="000000"/>
                <w:sz w:val="20"/>
                <w:szCs w:val="20"/>
              </w:rPr>
              <w:t>akan</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berlaku</w:t>
            </w:r>
            <w:proofErr w:type="spellEnd"/>
            <w:r>
              <w:rPr>
                <w:rFonts w:ascii="Cambria" w:hAnsi="Cambria" w:cs="Arial"/>
                <w:color w:val="000000"/>
                <w:sz w:val="20"/>
                <w:szCs w:val="20"/>
              </w:rPr>
              <w:t>.</w:t>
            </w:r>
          </w:p>
          <w:p w14:paraId="1BF277FA" w14:textId="77777777" w:rsidR="001233BE" w:rsidRDefault="001233BE">
            <w:pPr>
              <w:tabs>
                <w:tab w:val="left" w:pos="0"/>
              </w:tabs>
              <w:spacing w:line="240" w:lineRule="auto"/>
              <w:jc w:val="both"/>
              <w:rPr>
                <w:rFonts w:ascii="Cambria" w:hAnsi="Cambria" w:cs="Arial"/>
                <w:color w:val="000000"/>
                <w:sz w:val="20"/>
                <w:szCs w:val="20"/>
              </w:rPr>
            </w:pPr>
          </w:p>
          <w:p w14:paraId="3FF174E2" w14:textId="69BD128B" w:rsidR="001233BE" w:rsidRDefault="001233BE">
            <w:pPr>
              <w:tabs>
                <w:tab w:val="left" w:pos="0"/>
              </w:tabs>
              <w:spacing w:line="240" w:lineRule="auto"/>
              <w:jc w:val="both"/>
              <w:rPr>
                <w:rFonts w:ascii="Cambria" w:hAnsi="Cambria" w:cs="Arial"/>
                <w:sz w:val="20"/>
                <w:szCs w:val="20"/>
              </w:rPr>
            </w:pPr>
            <w:r w:rsidRPr="001A365E">
              <w:rPr>
                <w:rFonts w:ascii="Cambria" w:hAnsi="Cambria" w:cs="Arial"/>
                <w:color w:val="000000"/>
                <w:sz w:val="20"/>
                <w:szCs w:val="20"/>
              </w:rPr>
              <w:t xml:space="preserve">Surat Kuasa </w:t>
            </w:r>
            <w:proofErr w:type="spellStart"/>
            <w:r w:rsidRPr="001A365E">
              <w:rPr>
                <w:rFonts w:ascii="Cambria" w:hAnsi="Cambria" w:cs="Arial"/>
                <w:color w:val="000000"/>
                <w:sz w:val="20"/>
                <w:szCs w:val="20"/>
              </w:rPr>
              <w:t>ini</w:t>
            </w:r>
            <w:proofErr w:type="spellEnd"/>
            <w:r w:rsidRPr="001A365E">
              <w:rPr>
                <w:rFonts w:ascii="Cambria" w:hAnsi="Cambria" w:cs="Arial"/>
                <w:color w:val="000000"/>
                <w:sz w:val="20"/>
                <w:szCs w:val="20"/>
              </w:rPr>
              <w:t xml:space="preserve"> </w:t>
            </w:r>
            <w:proofErr w:type="spellStart"/>
            <w:r w:rsidRPr="001A365E">
              <w:rPr>
                <w:rFonts w:ascii="Cambria" w:hAnsi="Cambria" w:cs="Arial"/>
                <w:color w:val="000000"/>
                <w:sz w:val="20"/>
                <w:szCs w:val="20"/>
              </w:rPr>
              <w:t>ditandatangani</w:t>
            </w:r>
            <w:proofErr w:type="spellEnd"/>
            <w:r w:rsidRPr="001A365E">
              <w:rPr>
                <w:rFonts w:ascii="Cambria" w:hAnsi="Cambria" w:cs="Arial"/>
                <w:color w:val="000000"/>
                <w:sz w:val="20"/>
                <w:szCs w:val="20"/>
              </w:rPr>
              <w:t xml:space="preserve"> </w:t>
            </w:r>
            <w:r w:rsidR="00C35543">
              <w:rPr>
                <w:rFonts w:ascii="Cambria" w:hAnsi="Cambria" w:cs="Arial"/>
                <w:color w:val="000000"/>
                <w:sz w:val="20"/>
                <w:szCs w:val="20"/>
              </w:rPr>
              <w:t xml:space="preserve">pada </w:t>
            </w:r>
            <w:proofErr w:type="spellStart"/>
            <w:r w:rsidRPr="001A365E">
              <w:rPr>
                <w:rFonts w:ascii="Cambria" w:hAnsi="Cambria" w:cs="Arial"/>
                <w:color w:val="000000"/>
                <w:sz w:val="20"/>
                <w:szCs w:val="20"/>
              </w:rPr>
              <w:t>tanggal</w:t>
            </w:r>
            <w:proofErr w:type="spellEnd"/>
            <w:r w:rsidRPr="001A365E">
              <w:rPr>
                <w:rFonts w:ascii="Cambria" w:hAnsi="Cambria" w:cs="Arial"/>
                <w:color w:val="000000"/>
                <w:sz w:val="20"/>
                <w:szCs w:val="20"/>
              </w:rPr>
              <w:t xml:space="preserve"> </w:t>
            </w:r>
            <w:proofErr w:type="spellStart"/>
            <w:r w:rsidR="00C35543">
              <w:rPr>
                <w:rFonts w:ascii="Cambria" w:hAnsi="Cambria" w:cs="Arial"/>
                <w:color w:val="000000"/>
                <w:sz w:val="20"/>
                <w:szCs w:val="20"/>
              </w:rPr>
              <w:t>tersebut</w:t>
            </w:r>
            <w:proofErr w:type="spellEnd"/>
            <w:r w:rsidR="00C35543">
              <w:rPr>
                <w:rFonts w:ascii="Cambria" w:hAnsi="Cambria" w:cs="Arial"/>
                <w:color w:val="000000"/>
                <w:sz w:val="20"/>
                <w:szCs w:val="20"/>
              </w:rPr>
              <w:t xml:space="preserve"> di </w:t>
            </w:r>
            <w:proofErr w:type="spellStart"/>
            <w:r w:rsidR="00C35543">
              <w:rPr>
                <w:rFonts w:ascii="Cambria" w:hAnsi="Cambria" w:cs="Arial"/>
                <w:color w:val="000000"/>
                <w:sz w:val="20"/>
                <w:szCs w:val="20"/>
              </w:rPr>
              <w:t>bawah</w:t>
            </w:r>
            <w:proofErr w:type="spellEnd"/>
            <w:r w:rsidR="00677FB0">
              <w:rPr>
                <w:rFonts w:ascii="Cambria" w:hAnsi="Cambria" w:cs="Arial"/>
                <w:color w:val="000000"/>
                <w:sz w:val="20"/>
                <w:szCs w:val="20"/>
              </w:rPr>
              <w:t xml:space="preserve"> </w:t>
            </w:r>
            <w:r w:rsidRPr="001A365E">
              <w:rPr>
                <w:rFonts w:ascii="Cambria" w:hAnsi="Cambria" w:cs="Arial"/>
                <w:sz w:val="20"/>
                <w:szCs w:val="20"/>
              </w:rPr>
              <w:t xml:space="preserve">dan </w:t>
            </w:r>
            <w:proofErr w:type="spellStart"/>
            <w:r w:rsidRPr="001A365E">
              <w:rPr>
                <w:rFonts w:ascii="Cambria" w:hAnsi="Cambria" w:cs="Arial"/>
                <w:sz w:val="20"/>
                <w:szCs w:val="20"/>
              </w:rPr>
              <w:t>akan</w:t>
            </w:r>
            <w:proofErr w:type="spellEnd"/>
            <w:r w:rsidRPr="001A365E">
              <w:rPr>
                <w:rFonts w:ascii="Cambria" w:hAnsi="Cambria" w:cs="Arial"/>
                <w:sz w:val="20"/>
                <w:szCs w:val="20"/>
              </w:rPr>
              <w:t xml:space="preserve"> </w:t>
            </w:r>
            <w:proofErr w:type="spellStart"/>
            <w:r w:rsidRPr="001A365E">
              <w:rPr>
                <w:rFonts w:ascii="Cambria" w:hAnsi="Cambria" w:cs="Arial"/>
                <w:sz w:val="20"/>
                <w:szCs w:val="20"/>
              </w:rPr>
              <w:t>tetap</w:t>
            </w:r>
            <w:proofErr w:type="spellEnd"/>
            <w:r w:rsidRPr="001A365E">
              <w:rPr>
                <w:rFonts w:ascii="Cambria" w:hAnsi="Cambria" w:cs="Arial"/>
                <w:sz w:val="20"/>
                <w:szCs w:val="20"/>
              </w:rPr>
              <w:t xml:space="preserve"> </w:t>
            </w:r>
            <w:proofErr w:type="spellStart"/>
            <w:r w:rsidRPr="001A365E">
              <w:rPr>
                <w:rFonts w:ascii="Cambria" w:hAnsi="Cambria" w:cs="Arial"/>
                <w:sz w:val="20"/>
                <w:szCs w:val="20"/>
              </w:rPr>
              <w:t>berlaku</w:t>
            </w:r>
            <w:proofErr w:type="spellEnd"/>
            <w:r w:rsidRPr="001A365E">
              <w:rPr>
                <w:rFonts w:ascii="Cambria" w:hAnsi="Cambria" w:cs="Arial"/>
                <w:sz w:val="20"/>
                <w:szCs w:val="20"/>
              </w:rPr>
              <w:t xml:space="preserve"> </w:t>
            </w:r>
            <w:proofErr w:type="spellStart"/>
            <w:r w:rsidRPr="001A365E">
              <w:rPr>
                <w:rFonts w:ascii="Cambria" w:hAnsi="Cambria" w:cs="Arial"/>
                <w:sz w:val="20"/>
                <w:szCs w:val="20"/>
              </w:rPr>
              <w:t>sampai</w:t>
            </w:r>
            <w:proofErr w:type="spellEnd"/>
            <w:r w:rsidRPr="001A365E">
              <w:rPr>
                <w:rFonts w:ascii="Cambria" w:hAnsi="Cambria" w:cs="Arial"/>
                <w:sz w:val="20"/>
                <w:szCs w:val="20"/>
              </w:rPr>
              <w:t xml:space="preserve"> </w:t>
            </w:r>
            <w:proofErr w:type="spellStart"/>
            <w:r w:rsidRPr="001A365E">
              <w:rPr>
                <w:rFonts w:ascii="Cambria" w:hAnsi="Cambria" w:cs="Arial"/>
                <w:sz w:val="20"/>
                <w:szCs w:val="20"/>
              </w:rPr>
              <w:t>dengan</w:t>
            </w:r>
            <w:proofErr w:type="spellEnd"/>
            <w:r w:rsidRPr="001A365E">
              <w:rPr>
                <w:rFonts w:ascii="Cambria" w:hAnsi="Cambria" w:cs="Arial"/>
                <w:sz w:val="20"/>
                <w:szCs w:val="20"/>
              </w:rPr>
              <w:t xml:space="preserve"> </w:t>
            </w:r>
            <w:proofErr w:type="spellStart"/>
            <w:r w:rsidRPr="001A365E">
              <w:rPr>
                <w:rFonts w:ascii="Cambria" w:hAnsi="Cambria" w:cs="Arial"/>
                <w:sz w:val="20"/>
                <w:szCs w:val="20"/>
              </w:rPr>
              <w:t>tercapainya</w:t>
            </w:r>
            <w:proofErr w:type="spellEnd"/>
            <w:r w:rsidRPr="001A365E">
              <w:rPr>
                <w:rFonts w:ascii="Cambria" w:hAnsi="Cambria" w:cs="Arial"/>
                <w:sz w:val="20"/>
                <w:szCs w:val="20"/>
              </w:rPr>
              <w:t xml:space="preserve"> </w:t>
            </w:r>
            <w:proofErr w:type="spellStart"/>
            <w:r w:rsidRPr="001A365E">
              <w:rPr>
                <w:rFonts w:ascii="Cambria" w:hAnsi="Cambria" w:cs="Arial"/>
                <w:sz w:val="20"/>
                <w:szCs w:val="20"/>
              </w:rPr>
              <w:t>tujuan</w:t>
            </w:r>
            <w:proofErr w:type="spellEnd"/>
            <w:r w:rsidRPr="001A365E">
              <w:rPr>
                <w:rFonts w:ascii="Cambria" w:hAnsi="Cambria" w:cs="Arial"/>
                <w:sz w:val="20"/>
                <w:szCs w:val="20"/>
              </w:rPr>
              <w:t xml:space="preserve"> </w:t>
            </w:r>
            <w:proofErr w:type="spellStart"/>
            <w:r w:rsidRPr="001A365E">
              <w:rPr>
                <w:rFonts w:ascii="Cambria" w:hAnsi="Cambria" w:cs="Arial"/>
                <w:sz w:val="20"/>
                <w:szCs w:val="20"/>
              </w:rPr>
              <w:t>dimaksud</w:t>
            </w:r>
            <w:proofErr w:type="spellEnd"/>
            <w:r w:rsidRPr="001A365E">
              <w:rPr>
                <w:rFonts w:ascii="Cambria" w:hAnsi="Cambria" w:cs="Arial"/>
                <w:sz w:val="20"/>
                <w:szCs w:val="20"/>
              </w:rPr>
              <w:t xml:space="preserve"> pada </w:t>
            </w:r>
            <w:proofErr w:type="spellStart"/>
            <w:r w:rsidRPr="001A365E">
              <w:rPr>
                <w:rFonts w:ascii="Cambria" w:hAnsi="Cambria" w:cs="Arial"/>
                <w:sz w:val="20"/>
                <w:szCs w:val="20"/>
              </w:rPr>
              <w:t>tanggal</w:t>
            </w:r>
            <w:proofErr w:type="spellEnd"/>
            <w:r w:rsidRPr="001A365E">
              <w:rPr>
                <w:rFonts w:ascii="Cambria" w:hAnsi="Cambria" w:cs="Arial"/>
                <w:sz w:val="20"/>
                <w:szCs w:val="20"/>
              </w:rPr>
              <w:t xml:space="preserve"> </w:t>
            </w:r>
            <w:proofErr w:type="spellStart"/>
            <w:r w:rsidR="00C35543">
              <w:rPr>
                <w:rFonts w:ascii="Cambria" w:hAnsi="Cambria" w:cs="Arial"/>
                <w:sz w:val="20"/>
                <w:szCs w:val="20"/>
              </w:rPr>
              <w:t>penyelenggaraan</w:t>
            </w:r>
            <w:proofErr w:type="spellEnd"/>
            <w:r w:rsidR="00C35543">
              <w:rPr>
                <w:rFonts w:ascii="Cambria" w:hAnsi="Cambria" w:cs="Arial"/>
                <w:sz w:val="20"/>
                <w:szCs w:val="20"/>
              </w:rPr>
              <w:t xml:space="preserve"> </w:t>
            </w:r>
            <w:proofErr w:type="spellStart"/>
            <w:r w:rsidR="00C35543">
              <w:rPr>
                <w:rFonts w:ascii="Cambria" w:hAnsi="Cambria" w:cs="Arial"/>
                <w:sz w:val="20"/>
                <w:szCs w:val="20"/>
              </w:rPr>
              <w:t>Rapat</w:t>
            </w:r>
            <w:proofErr w:type="spellEnd"/>
            <w:r w:rsidR="00C35543">
              <w:rPr>
                <w:rFonts w:ascii="Cambria" w:hAnsi="Cambria" w:cs="Arial"/>
                <w:sz w:val="20"/>
                <w:szCs w:val="20"/>
              </w:rPr>
              <w:t xml:space="preserve"> </w:t>
            </w:r>
            <w:r w:rsidRPr="001A365E">
              <w:rPr>
                <w:rFonts w:ascii="Cambria" w:hAnsi="Cambria" w:cs="Arial"/>
                <w:sz w:val="20"/>
                <w:szCs w:val="20"/>
              </w:rPr>
              <w:t xml:space="preserve">yang </w:t>
            </w:r>
            <w:proofErr w:type="spellStart"/>
            <w:r w:rsidRPr="001A365E">
              <w:rPr>
                <w:rFonts w:ascii="Cambria" w:hAnsi="Cambria" w:cs="Arial"/>
                <w:sz w:val="20"/>
                <w:szCs w:val="20"/>
              </w:rPr>
              <w:t>tersebut</w:t>
            </w:r>
            <w:proofErr w:type="spellEnd"/>
            <w:r w:rsidRPr="001A365E">
              <w:rPr>
                <w:rFonts w:ascii="Cambria" w:hAnsi="Cambria" w:cs="Arial"/>
                <w:sz w:val="20"/>
                <w:szCs w:val="20"/>
              </w:rPr>
              <w:t xml:space="preserve"> di </w:t>
            </w:r>
            <w:proofErr w:type="spellStart"/>
            <w:r w:rsidRPr="001A365E">
              <w:rPr>
                <w:rFonts w:ascii="Cambria" w:hAnsi="Cambria" w:cs="Arial"/>
                <w:sz w:val="20"/>
                <w:szCs w:val="20"/>
              </w:rPr>
              <w:t>atas</w:t>
            </w:r>
            <w:proofErr w:type="spellEnd"/>
            <w:r w:rsidRPr="001A365E">
              <w:rPr>
                <w:rFonts w:ascii="Cambria" w:hAnsi="Cambria" w:cs="Arial"/>
                <w:sz w:val="20"/>
                <w:szCs w:val="20"/>
              </w:rPr>
              <w:t>.</w:t>
            </w:r>
          </w:p>
          <w:p w14:paraId="2D1DCB62" w14:textId="77777777" w:rsidR="001233BE" w:rsidRDefault="001233BE">
            <w:pPr>
              <w:tabs>
                <w:tab w:val="left" w:pos="0"/>
              </w:tabs>
              <w:spacing w:line="240" w:lineRule="auto"/>
              <w:jc w:val="both"/>
              <w:rPr>
                <w:rFonts w:ascii="Cambria" w:hAnsi="Cambria" w:cs="Arial"/>
                <w:sz w:val="20"/>
                <w:szCs w:val="20"/>
              </w:rPr>
            </w:pPr>
          </w:p>
          <w:p w14:paraId="6B103ACD" w14:textId="77777777" w:rsidR="001233BE" w:rsidRDefault="001233BE">
            <w:pPr>
              <w:tabs>
                <w:tab w:val="left" w:pos="0"/>
              </w:tabs>
              <w:spacing w:line="240" w:lineRule="auto"/>
              <w:jc w:val="both"/>
              <w:rPr>
                <w:rFonts w:ascii="Cambria" w:hAnsi="Cambria" w:cs="Arial"/>
                <w:sz w:val="20"/>
                <w:szCs w:val="20"/>
              </w:rPr>
            </w:pPr>
          </w:p>
          <w:p w14:paraId="68ACC042" w14:textId="77777777" w:rsidR="001233BE" w:rsidRDefault="001233BE">
            <w:pPr>
              <w:tabs>
                <w:tab w:val="left" w:pos="0"/>
              </w:tabs>
              <w:spacing w:line="240" w:lineRule="auto"/>
              <w:jc w:val="both"/>
              <w:rPr>
                <w:rFonts w:ascii="Cambria" w:hAnsi="Cambria" w:cs="Tahoma"/>
                <w:sz w:val="20"/>
                <w:szCs w:val="20"/>
              </w:rPr>
            </w:pPr>
          </w:p>
        </w:tc>
        <w:tc>
          <w:tcPr>
            <w:tcW w:w="4508" w:type="dxa"/>
          </w:tcPr>
          <w:p w14:paraId="4658927F" w14:textId="77777777" w:rsidR="001233BE" w:rsidRDefault="001233BE">
            <w:pPr>
              <w:spacing w:line="240" w:lineRule="auto"/>
              <w:jc w:val="both"/>
              <w:rPr>
                <w:rFonts w:ascii="Cambria" w:hAnsi="Cambria"/>
                <w:i/>
                <w:sz w:val="20"/>
                <w:szCs w:val="20"/>
              </w:rPr>
            </w:pPr>
            <w:r>
              <w:rPr>
                <w:rFonts w:ascii="Cambria" w:hAnsi="Cambria"/>
                <w:i/>
                <w:sz w:val="20"/>
                <w:szCs w:val="20"/>
              </w:rPr>
              <w:t>This Power of Attorney is made in Indonesian and English language. In the event of any discrepancy in content or interpretation between the Indonesian and English versions, the Indonesian version shall prevail.</w:t>
            </w:r>
          </w:p>
          <w:p w14:paraId="4EF8E8E7" w14:textId="77777777" w:rsidR="001233BE" w:rsidRDefault="001233BE">
            <w:pPr>
              <w:spacing w:line="240" w:lineRule="auto"/>
              <w:jc w:val="both"/>
              <w:rPr>
                <w:rFonts w:ascii="Cambria" w:hAnsi="Cambria"/>
                <w:i/>
                <w:sz w:val="20"/>
                <w:szCs w:val="20"/>
              </w:rPr>
            </w:pPr>
          </w:p>
          <w:p w14:paraId="3E0BCCCC" w14:textId="157D45C0" w:rsidR="001233BE" w:rsidRDefault="001233BE">
            <w:pPr>
              <w:spacing w:line="240" w:lineRule="auto"/>
              <w:jc w:val="both"/>
              <w:rPr>
                <w:rFonts w:ascii="Cambria" w:hAnsi="Cambria"/>
                <w:i/>
                <w:sz w:val="20"/>
                <w:szCs w:val="20"/>
              </w:rPr>
            </w:pPr>
            <w:r>
              <w:rPr>
                <w:rFonts w:ascii="Cambria" w:hAnsi="Cambria"/>
                <w:i/>
                <w:sz w:val="20"/>
                <w:szCs w:val="20"/>
              </w:rPr>
              <w:t xml:space="preserve">This Power of Attorney is signed on </w:t>
            </w:r>
            <w:r w:rsidR="00C35543">
              <w:rPr>
                <w:rFonts w:ascii="Cambria" w:hAnsi="Cambria"/>
                <w:i/>
                <w:sz w:val="20"/>
                <w:szCs w:val="20"/>
              </w:rPr>
              <w:t>the date stated below</w:t>
            </w:r>
            <w:r>
              <w:rPr>
                <w:rFonts w:ascii="Cambria" w:hAnsi="Cambria"/>
                <w:i/>
                <w:sz w:val="20"/>
                <w:szCs w:val="20"/>
              </w:rPr>
              <w:t xml:space="preserve"> and will remain in effect until the goal is achieved on the date </w:t>
            </w:r>
            <w:r w:rsidR="00C35543">
              <w:rPr>
                <w:rFonts w:ascii="Cambria" w:hAnsi="Cambria"/>
                <w:i/>
                <w:sz w:val="20"/>
                <w:szCs w:val="20"/>
              </w:rPr>
              <w:t xml:space="preserve">of the Meeting </w:t>
            </w:r>
            <w:r>
              <w:rPr>
                <w:rFonts w:ascii="Cambria" w:hAnsi="Cambria"/>
                <w:i/>
                <w:sz w:val="20"/>
                <w:szCs w:val="20"/>
              </w:rPr>
              <w:t>mentioned above.</w:t>
            </w:r>
          </w:p>
        </w:tc>
      </w:tr>
      <w:tr w:rsidR="001233BE" w14:paraId="2490967A" w14:textId="77777777" w:rsidTr="001233BE">
        <w:tc>
          <w:tcPr>
            <w:tcW w:w="9016" w:type="dxa"/>
            <w:gridSpan w:val="2"/>
          </w:tcPr>
          <w:p w14:paraId="093A4F2C" w14:textId="5129639B" w:rsidR="001233BE" w:rsidRDefault="001233BE">
            <w:pPr>
              <w:tabs>
                <w:tab w:val="left" w:pos="1603"/>
              </w:tabs>
              <w:spacing w:line="240" w:lineRule="auto"/>
              <w:rPr>
                <w:rFonts w:ascii="Cambria" w:hAnsi="Cambria"/>
                <w:b/>
                <w:i/>
                <w:sz w:val="20"/>
                <w:szCs w:val="20"/>
                <w:lang w:val="en-US"/>
              </w:rPr>
            </w:pPr>
            <w:r>
              <w:rPr>
                <w:rFonts w:ascii="Cambria" w:hAnsi="Cambria"/>
                <w:b/>
                <w:sz w:val="20"/>
                <w:szCs w:val="20"/>
                <w:lang w:val="id-ID"/>
              </w:rPr>
              <w:t xml:space="preserve">Pemberi Kuasa </w:t>
            </w:r>
            <w:r>
              <w:rPr>
                <w:rFonts w:ascii="Cambria" w:hAnsi="Cambria"/>
                <w:b/>
                <w:sz w:val="20"/>
                <w:szCs w:val="20"/>
                <w:lang w:val="en-US"/>
              </w:rPr>
              <w:t xml:space="preserve">/ </w:t>
            </w:r>
            <w:r w:rsidR="000E0E1A">
              <w:rPr>
                <w:rFonts w:ascii="Cambria" w:hAnsi="Cambria"/>
                <w:b/>
                <w:i/>
                <w:sz w:val="20"/>
                <w:szCs w:val="20"/>
                <w:lang w:val="en-US"/>
              </w:rPr>
              <w:t>Authorizer</w:t>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t xml:space="preserve">Penerima Kuasa </w:t>
            </w:r>
            <w:r>
              <w:rPr>
                <w:rFonts w:ascii="Cambria" w:hAnsi="Cambria"/>
                <w:b/>
                <w:sz w:val="20"/>
                <w:szCs w:val="20"/>
                <w:lang w:val="en-US"/>
              </w:rPr>
              <w:t xml:space="preserve">/ </w:t>
            </w:r>
            <w:r>
              <w:rPr>
                <w:rFonts w:ascii="Cambria" w:hAnsi="Cambria"/>
                <w:b/>
                <w:i/>
                <w:sz w:val="20"/>
                <w:szCs w:val="20"/>
                <w:lang w:val="en-US"/>
              </w:rPr>
              <w:t>Attorney</w:t>
            </w:r>
          </w:p>
          <w:p w14:paraId="1CFC0DAC" w14:textId="77777777" w:rsidR="001233BE" w:rsidRDefault="001233BE">
            <w:pPr>
              <w:tabs>
                <w:tab w:val="left" w:pos="1603"/>
              </w:tabs>
              <w:spacing w:line="240" w:lineRule="auto"/>
              <w:rPr>
                <w:rFonts w:ascii="Cambria" w:hAnsi="Cambria"/>
                <w:sz w:val="20"/>
                <w:szCs w:val="20"/>
                <w:lang w:val="id-ID"/>
              </w:rPr>
            </w:pPr>
          </w:p>
          <w:p w14:paraId="0CA54C4A" w14:textId="77777777" w:rsidR="001233BE" w:rsidRDefault="001233BE">
            <w:pPr>
              <w:tabs>
                <w:tab w:val="left" w:pos="1603"/>
              </w:tabs>
              <w:spacing w:line="240" w:lineRule="auto"/>
              <w:rPr>
                <w:rFonts w:ascii="Cambria" w:hAnsi="Cambria"/>
                <w:sz w:val="20"/>
                <w:szCs w:val="20"/>
                <w:lang w:val="en-US"/>
              </w:rPr>
            </w:pPr>
          </w:p>
          <w:p w14:paraId="3C6C6D54" w14:textId="77777777" w:rsidR="001233BE" w:rsidRDefault="001233BE">
            <w:pPr>
              <w:tabs>
                <w:tab w:val="left" w:pos="1603"/>
              </w:tabs>
              <w:spacing w:line="240" w:lineRule="auto"/>
              <w:rPr>
                <w:rFonts w:ascii="Cambria" w:hAnsi="Cambria"/>
                <w:sz w:val="20"/>
                <w:szCs w:val="20"/>
                <w:lang w:val="en-US"/>
              </w:rPr>
            </w:pPr>
          </w:p>
          <w:p w14:paraId="26AAFD11" w14:textId="77777777" w:rsidR="001233BE" w:rsidRPr="001233BE" w:rsidRDefault="001233BE">
            <w:pPr>
              <w:tabs>
                <w:tab w:val="left" w:pos="1603"/>
              </w:tabs>
              <w:spacing w:line="240" w:lineRule="auto"/>
              <w:rPr>
                <w:rFonts w:ascii="Cambria" w:hAnsi="Cambria"/>
                <w:sz w:val="20"/>
                <w:szCs w:val="20"/>
                <w:lang w:val="en-US"/>
              </w:rPr>
            </w:pPr>
          </w:p>
          <w:p w14:paraId="08BB4EF2" w14:textId="77777777" w:rsidR="001233BE" w:rsidRDefault="001233BE">
            <w:pPr>
              <w:tabs>
                <w:tab w:val="left" w:pos="1603"/>
              </w:tabs>
              <w:spacing w:line="240" w:lineRule="auto"/>
              <w:rPr>
                <w:rFonts w:ascii="Cambria" w:hAnsi="Cambria"/>
                <w:sz w:val="20"/>
                <w:szCs w:val="20"/>
                <w:lang w:val="id-ID"/>
              </w:rPr>
            </w:pPr>
          </w:p>
          <w:p w14:paraId="14D03E42" w14:textId="77777777" w:rsidR="001233BE" w:rsidRDefault="001233BE">
            <w:pPr>
              <w:tabs>
                <w:tab w:val="left" w:pos="1603"/>
              </w:tabs>
              <w:spacing w:line="240" w:lineRule="auto"/>
              <w:rPr>
                <w:rFonts w:ascii="Cambria" w:hAnsi="Cambria"/>
                <w:sz w:val="20"/>
                <w:szCs w:val="20"/>
              </w:rPr>
            </w:pPr>
            <w:r>
              <w:rPr>
                <w:noProof/>
                <w:lang w:val="id-ID" w:eastAsia="id-ID"/>
              </w:rPr>
              <mc:AlternateContent>
                <mc:Choice Requires="wps">
                  <w:drawing>
                    <wp:anchor distT="0" distB="0" distL="114300" distR="114300" simplePos="0" relativeHeight="251655168" behindDoc="0" locked="0" layoutInCell="1" allowOverlap="1" wp14:anchorId="5B0FB07D" wp14:editId="03F2846E">
                      <wp:simplePos x="0" y="0"/>
                      <wp:positionH relativeFrom="column">
                        <wp:posOffset>1419225</wp:posOffset>
                      </wp:positionH>
                      <wp:positionV relativeFrom="paragraph">
                        <wp:posOffset>9114155</wp:posOffset>
                      </wp:positionV>
                      <wp:extent cx="17335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EE3DB" id="_x0000_t32" coordsize="21600,21600" o:spt="32" o:oned="t" path="m,l21600,21600e" filled="f">
                      <v:path arrowok="t" fillok="f" o:connecttype="none"/>
                      <o:lock v:ext="edit" shapetype="t"/>
                    </v:shapetype>
                    <v:shape id="Straight Arrow Connector 5" o:spid="_x0000_s1026" type="#_x0000_t32" style="position:absolute;margin-left:111.75pt;margin-top:717.6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qwJgIAAEoEAAAOAAAAZHJzL2Uyb0RvYy54bWysVMFu2zAMvQ/YPwi6J47TOG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"/>
                  </w:pict>
                </mc:Fallback>
              </mc:AlternateContent>
            </w:r>
            <w:r>
              <w:rPr>
                <w:noProof/>
                <w:lang w:val="id-ID" w:eastAsia="id-ID"/>
              </w:rPr>
              <mc:AlternateContent>
                <mc:Choice Requires="wps">
                  <w:drawing>
                    <wp:anchor distT="0" distB="0" distL="114300" distR="114300" simplePos="0" relativeHeight="251656192" behindDoc="0" locked="0" layoutInCell="1" allowOverlap="1" wp14:anchorId="09CF1B59" wp14:editId="6958DF53">
                      <wp:simplePos x="0" y="0"/>
                      <wp:positionH relativeFrom="column">
                        <wp:posOffset>1419225</wp:posOffset>
                      </wp:positionH>
                      <wp:positionV relativeFrom="paragraph">
                        <wp:posOffset>9114155</wp:posOffset>
                      </wp:positionV>
                      <wp:extent cx="17335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3F7DD" id="Straight Arrow Connector 4" o:spid="_x0000_s1026" type="#_x0000_t32" style="position:absolute;margin-left:111.75pt;margin-top:717.6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y/JgIAAEo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"/>
                  </w:pict>
                </mc:Fallback>
              </mc:AlternateContent>
            </w:r>
            <w:r>
              <w:rPr>
                <w:noProof/>
                <w:lang w:val="id-ID" w:eastAsia="id-ID"/>
              </w:rPr>
              <mc:AlternateContent>
                <mc:Choice Requires="wps">
                  <w:drawing>
                    <wp:anchor distT="0" distB="0" distL="114300" distR="114300" simplePos="0" relativeHeight="251657216" behindDoc="0" locked="0" layoutInCell="1" allowOverlap="1" wp14:anchorId="117C639F" wp14:editId="6C0696E3">
                      <wp:simplePos x="0" y="0"/>
                      <wp:positionH relativeFrom="column">
                        <wp:posOffset>1419225</wp:posOffset>
                      </wp:positionH>
                      <wp:positionV relativeFrom="paragraph">
                        <wp:posOffset>9114155</wp:posOffset>
                      </wp:positionV>
                      <wp:extent cx="17335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39FB6" id="Straight Arrow Connector 3" o:spid="_x0000_s1026" type="#_x0000_t32" style="position:absolute;margin-left:111.75pt;margin-top:717.6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yT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j0W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"/>
                  </w:pict>
                </mc:Fallback>
              </mc:AlternateContent>
            </w:r>
            <w:r>
              <w:rPr>
                <w:rFonts w:ascii="Cambria" w:hAnsi="Cambria"/>
                <w:sz w:val="20"/>
                <w:szCs w:val="20"/>
                <w:lang w:val="id-ID"/>
              </w:rPr>
              <w:t>-----------------------------</w:t>
            </w:r>
            <w:r>
              <w:rPr>
                <w:rFonts w:ascii="Cambria" w:hAnsi="Cambria"/>
                <w:sz w:val="20"/>
                <w:szCs w:val="20"/>
                <w:lang w:val="id-ID"/>
              </w:rPr>
              <w:tab/>
            </w:r>
            <w:r>
              <w:rPr>
                <w:rFonts w:ascii="Cambria" w:hAnsi="Cambria"/>
                <w:sz w:val="20"/>
                <w:szCs w:val="20"/>
                <w:lang w:val="id-ID"/>
              </w:rPr>
              <w:tab/>
            </w:r>
            <w:r>
              <w:rPr>
                <w:rFonts w:ascii="Cambria" w:hAnsi="Cambria"/>
                <w:sz w:val="20"/>
                <w:szCs w:val="20"/>
                <w:lang w:val="id-ID"/>
              </w:rPr>
              <w:tab/>
            </w:r>
            <w:r>
              <w:rPr>
                <w:rFonts w:ascii="Cambria" w:hAnsi="Cambria"/>
                <w:sz w:val="20"/>
                <w:szCs w:val="20"/>
                <w:lang w:val="id-ID"/>
              </w:rPr>
              <w:tab/>
            </w:r>
            <w:r>
              <w:rPr>
                <w:rFonts w:ascii="Cambria" w:hAnsi="Cambria"/>
                <w:sz w:val="20"/>
                <w:szCs w:val="20"/>
                <w:lang w:val="id-ID"/>
              </w:rPr>
              <w:tab/>
            </w:r>
            <w:r>
              <w:rPr>
                <w:rFonts w:ascii="Cambria" w:hAnsi="Cambria"/>
                <w:sz w:val="20"/>
                <w:szCs w:val="20"/>
                <w:lang w:val="id-ID"/>
              </w:rPr>
              <w:tab/>
              <w:t>---------------------------------</w:t>
            </w:r>
          </w:p>
          <w:p w14:paraId="13F12120" w14:textId="4F3267EE" w:rsidR="001233BE" w:rsidRPr="00E97922" w:rsidRDefault="00C35543">
            <w:pPr>
              <w:spacing w:line="240" w:lineRule="auto"/>
              <w:rPr>
                <w:rFonts w:ascii="Cambria" w:hAnsi="Cambria"/>
                <w:sz w:val="20"/>
                <w:szCs w:val="20"/>
              </w:rPr>
            </w:pPr>
            <w:proofErr w:type="spellStart"/>
            <w:r>
              <w:rPr>
                <w:rFonts w:ascii="Cambria" w:hAnsi="Cambria"/>
                <w:sz w:val="20"/>
                <w:szCs w:val="20"/>
              </w:rPr>
              <w:t>Tanggal</w:t>
            </w:r>
            <w:proofErr w:type="spellEnd"/>
            <w:r>
              <w:rPr>
                <w:rFonts w:ascii="Cambria" w:hAnsi="Cambria"/>
                <w:sz w:val="20"/>
                <w:szCs w:val="20"/>
              </w:rPr>
              <w:t>:                                                                                                                  Date:</w:t>
            </w:r>
          </w:p>
        </w:tc>
      </w:tr>
      <w:tr w:rsidR="00C35543" w14:paraId="6AAF8FC4" w14:textId="77777777" w:rsidTr="001233BE">
        <w:tc>
          <w:tcPr>
            <w:tcW w:w="9016" w:type="dxa"/>
            <w:gridSpan w:val="2"/>
          </w:tcPr>
          <w:p w14:paraId="724C0D85" w14:textId="77777777" w:rsidR="00C35543" w:rsidRDefault="00C35543">
            <w:pPr>
              <w:tabs>
                <w:tab w:val="left" w:pos="1603"/>
              </w:tabs>
              <w:spacing w:line="240" w:lineRule="auto"/>
              <w:rPr>
                <w:rFonts w:ascii="Cambria" w:hAnsi="Cambria"/>
                <w:b/>
                <w:sz w:val="20"/>
                <w:szCs w:val="20"/>
                <w:lang w:val="id-ID"/>
              </w:rPr>
            </w:pPr>
          </w:p>
        </w:tc>
      </w:tr>
    </w:tbl>
    <w:p w14:paraId="59E99598" w14:textId="77777777" w:rsidR="001233BE" w:rsidRDefault="001233BE" w:rsidP="001233BE">
      <w:pPr>
        <w:rPr>
          <w:rFonts w:ascii="Cambria" w:hAnsi="Cambria"/>
        </w:rPr>
      </w:pPr>
    </w:p>
    <w:p w14:paraId="711CC8CC" w14:textId="77777777" w:rsidR="001233BE" w:rsidRDefault="001233BE" w:rsidP="001233BE">
      <w:pPr>
        <w:rPr>
          <w:rFonts w:ascii="Cambria" w:hAnsi="Cambria"/>
        </w:rPr>
      </w:pPr>
      <w:r>
        <w:rPr>
          <w:rFonts w:ascii="Cambria" w:hAnsi="Cambria"/>
        </w:rPr>
        <w:br w:type="page"/>
      </w:r>
    </w:p>
    <w:p w14:paraId="78503F7B" w14:textId="77777777" w:rsidR="001233BE" w:rsidRDefault="001233BE" w:rsidP="001233BE">
      <w:pPr>
        <w:tabs>
          <w:tab w:val="left" w:pos="162"/>
        </w:tabs>
        <w:spacing w:after="0" w:line="240" w:lineRule="auto"/>
        <w:ind w:left="270"/>
        <w:jc w:val="center"/>
        <w:rPr>
          <w:rFonts w:ascii="Cambria" w:hAnsi="Cambria" w:cs="Tahoma"/>
          <w:b/>
          <w:bCs/>
          <w:i/>
          <w:sz w:val="28"/>
          <w:szCs w:val="28"/>
          <w:u w:val="single"/>
        </w:rPr>
      </w:pPr>
      <w:r>
        <w:rPr>
          <w:rFonts w:ascii="Cambria" w:hAnsi="Cambria" w:cs="Tahoma"/>
          <w:b/>
          <w:bCs/>
          <w:sz w:val="28"/>
          <w:szCs w:val="28"/>
          <w:u w:val="single"/>
        </w:rPr>
        <w:lastRenderedPageBreak/>
        <w:t xml:space="preserve">LAMPIRAN / </w:t>
      </w:r>
      <w:r>
        <w:rPr>
          <w:rFonts w:ascii="Cambria" w:hAnsi="Cambria" w:cs="Tahoma"/>
          <w:b/>
          <w:bCs/>
          <w:i/>
          <w:sz w:val="28"/>
          <w:szCs w:val="28"/>
          <w:u w:val="single"/>
        </w:rPr>
        <w:t>ANNEX</w:t>
      </w:r>
    </w:p>
    <w:p w14:paraId="39A037D0" w14:textId="77777777" w:rsidR="001233BE" w:rsidRDefault="001233BE" w:rsidP="001233BE">
      <w:pPr>
        <w:tabs>
          <w:tab w:val="left" w:pos="162"/>
        </w:tabs>
        <w:spacing w:after="0" w:line="240" w:lineRule="auto"/>
        <w:ind w:left="270"/>
        <w:jc w:val="center"/>
        <w:rPr>
          <w:rFonts w:ascii="Cambria" w:hAnsi="Cambria" w:cs="Tahoma"/>
          <w:b/>
          <w:bCs/>
          <w:i/>
          <w:sz w:val="28"/>
          <w:szCs w:val="28"/>
          <w:u w:val="single"/>
        </w:rPr>
      </w:pPr>
    </w:p>
    <w:p w14:paraId="5289F037" w14:textId="77777777" w:rsidR="001233BE" w:rsidRDefault="001233BE" w:rsidP="001233BE">
      <w:pPr>
        <w:tabs>
          <w:tab w:val="left" w:pos="162"/>
        </w:tabs>
        <w:spacing w:after="0" w:line="240" w:lineRule="auto"/>
        <w:ind w:left="270"/>
        <w:jc w:val="center"/>
        <w:rPr>
          <w:rFonts w:ascii="Cambria" w:hAnsi="Cambria" w:cs="Tahoma"/>
          <w:b/>
          <w:bCs/>
          <w:sz w:val="28"/>
          <w:szCs w:val="28"/>
        </w:rPr>
      </w:pPr>
      <w:r>
        <w:rPr>
          <w:rFonts w:ascii="Cambria" w:hAnsi="Cambria" w:cs="Tahoma"/>
          <w:b/>
          <w:bCs/>
          <w:sz w:val="28"/>
          <w:szCs w:val="28"/>
        </w:rPr>
        <w:t>SUARA UNTUK MATA ACARA</w:t>
      </w:r>
    </w:p>
    <w:p w14:paraId="10D15D07" w14:textId="57F5F722" w:rsidR="001233BE" w:rsidRPr="009B565D" w:rsidRDefault="001233BE" w:rsidP="001233BE">
      <w:pPr>
        <w:tabs>
          <w:tab w:val="left" w:pos="162"/>
        </w:tabs>
        <w:spacing w:after="0" w:line="240" w:lineRule="auto"/>
        <w:ind w:left="270"/>
        <w:jc w:val="center"/>
        <w:rPr>
          <w:rFonts w:ascii="Cambria" w:hAnsi="Cambria" w:cs="Tahoma"/>
          <w:b/>
          <w:bCs/>
          <w:sz w:val="28"/>
          <w:szCs w:val="28"/>
          <w:lang w:val="id-ID"/>
        </w:rPr>
      </w:pPr>
      <w:r>
        <w:rPr>
          <w:rFonts w:ascii="Cambria" w:hAnsi="Cambria" w:cs="Tahoma"/>
          <w:b/>
          <w:bCs/>
          <w:sz w:val="28"/>
          <w:szCs w:val="28"/>
        </w:rPr>
        <w:t xml:space="preserve">RAPAT UMUM PEMEGANG SAHAM </w:t>
      </w:r>
      <w:r w:rsidR="009B565D">
        <w:rPr>
          <w:rFonts w:ascii="Cambria" w:hAnsi="Cambria" w:cs="Tahoma"/>
          <w:b/>
          <w:bCs/>
          <w:sz w:val="28"/>
          <w:szCs w:val="28"/>
        </w:rPr>
        <w:t>TAHUNAN</w:t>
      </w:r>
    </w:p>
    <w:p w14:paraId="4AEA905D" w14:textId="09C3A7FC" w:rsidR="001233BE" w:rsidRDefault="001233BE" w:rsidP="001233BE">
      <w:pPr>
        <w:tabs>
          <w:tab w:val="left" w:pos="162"/>
        </w:tabs>
        <w:spacing w:after="0" w:line="240" w:lineRule="auto"/>
        <w:ind w:left="270"/>
        <w:jc w:val="center"/>
        <w:rPr>
          <w:rFonts w:ascii="Cambria" w:hAnsi="Cambria" w:cs="Tahoma"/>
          <w:b/>
          <w:bCs/>
          <w:sz w:val="28"/>
          <w:szCs w:val="28"/>
        </w:rPr>
      </w:pPr>
      <w:r>
        <w:rPr>
          <w:rFonts w:ascii="Cambria" w:hAnsi="Cambria" w:cs="Tahoma"/>
          <w:b/>
          <w:bCs/>
          <w:sz w:val="28"/>
          <w:szCs w:val="28"/>
        </w:rPr>
        <w:t xml:space="preserve">PT </w:t>
      </w:r>
      <w:r w:rsidR="009B565D">
        <w:rPr>
          <w:rFonts w:ascii="Cambria" w:hAnsi="Cambria" w:cs="Tahoma"/>
          <w:b/>
          <w:bCs/>
          <w:sz w:val="28"/>
          <w:szCs w:val="28"/>
        </w:rPr>
        <w:t xml:space="preserve">SATU VISI PUTRA </w:t>
      </w:r>
      <w:r>
        <w:rPr>
          <w:rFonts w:ascii="Cambria" w:hAnsi="Cambria" w:cs="Tahoma"/>
          <w:b/>
          <w:bCs/>
          <w:sz w:val="28"/>
          <w:szCs w:val="28"/>
        </w:rPr>
        <w:t>TBK /</w:t>
      </w:r>
    </w:p>
    <w:p w14:paraId="23B109D1" w14:textId="77777777" w:rsidR="001233BE" w:rsidRDefault="001233BE" w:rsidP="001233BE">
      <w:pPr>
        <w:tabs>
          <w:tab w:val="left" w:pos="162"/>
        </w:tabs>
        <w:spacing w:after="0" w:line="240" w:lineRule="auto"/>
        <w:ind w:left="270"/>
        <w:jc w:val="center"/>
        <w:rPr>
          <w:rFonts w:ascii="Cambria" w:hAnsi="Cambria" w:cs="Tahoma"/>
          <w:b/>
          <w:bCs/>
          <w:i/>
          <w:sz w:val="28"/>
          <w:szCs w:val="28"/>
        </w:rPr>
      </w:pPr>
      <w:r>
        <w:rPr>
          <w:rFonts w:ascii="Cambria" w:hAnsi="Cambria" w:cs="Tahoma"/>
          <w:b/>
          <w:bCs/>
          <w:i/>
          <w:sz w:val="28"/>
          <w:szCs w:val="28"/>
        </w:rPr>
        <w:t>VOTING FOR THE AGENDA OF</w:t>
      </w:r>
    </w:p>
    <w:p w14:paraId="59D25C15" w14:textId="09433F43" w:rsidR="001233BE" w:rsidRDefault="009B565D" w:rsidP="001233BE">
      <w:pPr>
        <w:tabs>
          <w:tab w:val="left" w:pos="162"/>
        </w:tabs>
        <w:spacing w:after="0" w:line="240" w:lineRule="auto"/>
        <w:ind w:left="270"/>
        <w:jc w:val="center"/>
        <w:rPr>
          <w:rFonts w:ascii="Cambria" w:hAnsi="Cambria" w:cs="Tahoma"/>
          <w:b/>
          <w:bCs/>
          <w:i/>
          <w:sz w:val="28"/>
          <w:szCs w:val="28"/>
        </w:rPr>
      </w:pPr>
      <w:r>
        <w:rPr>
          <w:rFonts w:ascii="Cambria" w:hAnsi="Cambria" w:cs="Tahoma"/>
          <w:b/>
          <w:bCs/>
          <w:i/>
          <w:sz w:val="28"/>
          <w:szCs w:val="28"/>
        </w:rPr>
        <w:t>ANNUAL</w:t>
      </w:r>
      <w:r w:rsidR="001233BE">
        <w:rPr>
          <w:rFonts w:ascii="Cambria" w:hAnsi="Cambria" w:cs="Tahoma"/>
          <w:b/>
          <w:bCs/>
          <w:i/>
          <w:sz w:val="28"/>
          <w:szCs w:val="28"/>
        </w:rPr>
        <w:t xml:space="preserve"> GENERAL MEETING OF SHAREHOLDERS </w:t>
      </w:r>
    </w:p>
    <w:p w14:paraId="76238491" w14:textId="630185A6" w:rsidR="001233BE" w:rsidRDefault="001233BE" w:rsidP="001233BE">
      <w:pPr>
        <w:tabs>
          <w:tab w:val="left" w:pos="162"/>
        </w:tabs>
        <w:spacing w:after="0" w:line="240" w:lineRule="auto"/>
        <w:ind w:left="270"/>
        <w:jc w:val="center"/>
        <w:rPr>
          <w:rFonts w:ascii="Cambria" w:hAnsi="Cambria" w:cs="Tahoma"/>
          <w:b/>
          <w:bCs/>
          <w:i/>
          <w:sz w:val="28"/>
          <w:szCs w:val="28"/>
        </w:rPr>
      </w:pPr>
      <w:r>
        <w:rPr>
          <w:rFonts w:ascii="Cambria" w:hAnsi="Cambria" w:cs="Tahoma"/>
          <w:b/>
          <w:bCs/>
          <w:i/>
          <w:sz w:val="28"/>
          <w:szCs w:val="28"/>
        </w:rPr>
        <w:t xml:space="preserve">PT </w:t>
      </w:r>
      <w:r w:rsidR="009B565D">
        <w:rPr>
          <w:rFonts w:ascii="Cambria" w:hAnsi="Cambria" w:cs="Tahoma"/>
          <w:b/>
          <w:bCs/>
          <w:i/>
          <w:sz w:val="28"/>
          <w:szCs w:val="28"/>
        </w:rPr>
        <w:t xml:space="preserve">SATU VISI PUTRA </w:t>
      </w:r>
      <w:r>
        <w:rPr>
          <w:rFonts w:ascii="Cambria" w:hAnsi="Cambria" w:cs="Tahoma"/>
          <w:b/>
          <w:bCs/>
          <w:i/>
          <w:sz w:val="28"/>
          <w:szCs w:val="28"/>
        </w:rPr>
        <w:t>TBK</w:t>
      </w:r>
    </w:p>
    <w:p w14:paraId="4BA1A0F1" w14:textId="77777777" w:rsidR="001233BE" w:rsidRDefault="001233BE" w:rsidP="001233BE">
      <w:pPr>
        <w:tabs>
          <w:tab w:val="left" w:pos="162"/>
        </w:tabs>
        <w:spacing w:after="0" w:line="240" w:lineRule="auto"/>
        <w:ind w:left="270"/>
        <w:jc w:val="center"/>
        <w:rPr>
          <w:rFonts w:ascii="Cambria" w:hAnsi="Cambria" w:cs="Tahoma"/>
          <w:b/>
          <w:bCs/>
          <w:sz w:val="28"/>
          <w:szCs w:val="28"/>
        </w:rPr>
      </w:pPr>
    </w:p>
    <w:p w14:paraId="12A8178B" w14:textId="77777777" w:rsidR="001233BE" w:rsidRDefault="001233BE" w:rsidP="001233BE">
      <w:pPr>
        <w:spacing w:after="0"/>
        <w:ind w:right="-180"/>
        <w:jc w:val="both"/>
        <w:rPr>
          <w:rFonts w:ascii="Cambria" w:hAnsi="Cambria"/>
          <w:b/>
          <w:bCs/>
          <w:sz w:val="20"/>
          <w:szCs w:val="20"/>
          <w:lang w:val="id-ID"/>
        </w:rPr>
      </w:pPr>
      <w:r>
        <w:rPr>
          <w:rFonts w:ascii="Cambria" w:hAnsi="Cambria"/>
          <w:b/>
          <w:bCs/>
          <w:sz w:val="20"/>
          <w:szCs w:val="20"/>
          <w:lang w:val="id-ID"/>
        </w:rPr>
        <w:t>Nama</w:t>
      </w:r>
      <w:r>
        <w:rPr>
          <w:rFonts w:ascii="Cambria" w:hAnsi="Cambria"/>
          <w:b/>
          <w:bCs/>
          <w:sz w:val="20"/>
          <w:szCs w:val="20"/>
          <w:lang w:val="en-US"/>
        </w:rPr>
        <w:t xml:space="preserve"> / </w:t>
      </w:r>
      <w:r>
        <w:rPr>
          <w:rFonts w:ascii="Cambria" w:hAnsi="Cambria"/>
          <w:b/>
          <w:bCs/>
          <w:i/>
          <w:sz w:val="20"/>
          <w:szCs w:val="20"/>
          <w:lang w:val="en-US"/>
        </w:rPr>
        <w:t>Name</w:t>
      </w:r>
      <w:r>
        <w:rPr>
          <w:rFonts w:ascii="Cambria" w:hAnsi="Cambria"/>
          <w:b/>
          <w:bCs/>
          <w:sz w:val="20"/>
          <w:szCs w:val="20"/>
          <w:lang w:val="id-ID"/>
        </w:rPr>
        <w:tab/>
      </w:r>
      <w:r>
        <w:rPr>
          <w:rFonts w:ascii="Cambria" w:hAnsi="Cambria"/>
          <w:b/>
          <w:bCs/>
          <w:sz w:val="20"/>
          <w:szCs w:val="20"/>
          <w:lang w:val="id-ID"/>
        </w:rPr>
        <w:tab/>
        <w:t xml:space="preserve">: </w:t>
      </w:r>
    </w:p>
    <w:p w14:paraId="593C922B" w14:textId="77777777" w:rsidR="001233BE" w:rsidRDefault="001233BE" w:rsidP="001233BE">
      <w:pPr>
        <w:spacing w:after="0"/>
        <w:ind w:right="-180"/>
        <w:jc w:val="both"/>
        <w:rPr>
          <w:rFonts w:ascii="Cambria" w:hAnsi="Cambria"/>
          <w:b/>
          <w:bCs/>
          <w:sz w:val="20"/>
          <w:szCs w:val="20"/>
          <w:lang w:val="id-ID"/>
        </w:rPr>
      </w:pPr>
      <w:r>
        <w:rPr>
          <w:rFonts w:ascii="Cambria" w:hAnsi="Cambria"/>
          <w:b/>
          <w:bCs/>
          <w:sz w:val="20"/>
          <w:szCs w:val="20"/>
          <w:lang w:val="id-ID"/>
        </w:rPr>
        <w:t>No KTP</w:t>
      </w:r>
      <w:r>
        <w:rPr>
          <w:rFonts w:ascii="Cambria" w:hAnsi="Cambria"/>
          <w:b/>
          <w:bCs/>
          <w:sz w:val="20"/>
          <w:szCs w:val="20"/>
          <w:lang w:val="id-ID"/>
        </w:rPr>
        <w:tab/>
      </w:r>
      <w:r>
        <w:rPr>
          <w:rFonts w:ascii="Cambria" w:hAnsi="Cambria"/>
          <w:b/>
          <w:bCs/>
          <w:sz w:val="20"/>
          <w:szCs w:val="20"/>
          <w:lang w:val="en-US"/>
        </w:rPr>
        <w:t xml:space="preserve">/ </w:t>
      </w:r>
      <w:r>
        <w:rPr>
          <w:rFonts w:ascii="Cambria" w:hAnsi="Cambria"/>
          <w:b/>
          <w:bCs/>
          <w:i/>
          <w:sz w:val="20"/>
          <w:szCs w:val="20"/>
          <w:lang w:val="en-US"/>
        </w:rPr>
        <w:t>ID Number</w:t>
      </w:r>
      <w:r>
        <w:rPr>
          <w:rFonts w:ascii="Cambria" w:hAnsi="Cambria"/>
          <w:b/>
          <w:bCs/>
          <w:sz w:val="20"/>
          <w:szCs w:val="20"/>
          <w:lang w:val="id-ID"/>
        </w:rPr>
        <w:tab/>
        <w:t xml:space="preserve">: </w:t>
      </w:r>
    </w:p>
    <w:p w14:paraId="03C070F6" w14:textId="77777777" w:rsidR="001233BE" w:rsidRDefault="001233BE" w:rsidP="001233BE">
      <w:pPr>
        <w:spacing w:after="0"/>
        <w:ind w:right="-180"/>
        <w:jc w:val="both"/>
        <w:rPr>
          <w:rFonts w:ascii="Cambria" w:hAnsi="Cambria"/>
          <w:b/>
          <w:bCs/>
          <w:sz w:val="20"/>
          <w:szCs w:val="20"/>
          <w:lang w:val="id-ID"/>
        </w:rPr>
      </w:pPr>
      <w:r>
        <w:rPr>
          <w:rFonts w:ascii="Cambria" w:hAnsi="Cambria"/>
          <w:b/>
          <w:bCs/>
          <w:sz w:val="20"/>
          <w:szCs w:val="20"/>
          <w:lang w:val="id-ID"/>
        </w:rPr>
        <w:t>Alamat</w:t>
      </w:r>
      <w:r>
        <w:rPr>
          <w:rFonts w:ascii="Cambria" w:hAnsi="Cambria"/>
          <w:b/>
          <w:bCs/>
          <w:sz w:val="20"/>
          <w:szCs w:val="20"/>
          <w:lang w:val="id-ID"/>
        </w:rPr>
        <w:tab/>
      </w:r>
      <w:r>
        <w:rPr>
          <w:rFonts w:ascii="Cambria" w:hAnsi="Cambria"/>
          <w:b/>
          <w:bCs/>
          <w:sz w:val="20"/>
          <w:szCs w:val="20"/>
          <w:lang w:val="en-US"/>
        </w:rPr>
        <w:t xml:space="preserve">/ </w:t>
      </w:r>
      <w:r>
        <w:rPr>
          <w:rFonts w:ascii="Cambria" w:hAnsi="Cambria"/>
          <w:b/>
          <w:bCs/>
          <w:i/>
          <w:sz w:val="20"/>
          <w:szCs w:val="20"/>
          <w:lang w:val="en-US"/>
        </w:rPr>
        <w:t>Address</w:t>
      </w:r>
      <w:r>
        <w:rPr>
          <w:rFonts w:ascii="Cambria" w:hAnsi="Cambria"/>
          <w:b/>
          <w:bCs/>
          <w:sz w:val="20"/>
          <w:szCs w:val="20"/>
          <w:lang w:val="id-ID"/>
        </w:rPr>
        <w:tab/>
        <w:t>:</w:t>
      </w:r>
    </w:p>
    <w:p w14:paraId="08BA5215" w14:textId="77777777" w:rsidR="001233BE" w:rsidRDefault="001233BE" w:rsidP="001233BE">
      <w:pPr>
        <w:tabs>
          <w:tab w:val="left" w:pos="1603"/>
        </w:tabs>
        <w:rPr>
          <w:rFonts w:ascii="Cambria" w:hAnsi="Cambria"/>
          <w:sz w:val="20"/>
          <w:szCs w:val="20"/>
        </w:rPr>
      </w:pPr>
    </w:p>
    <w:p w14:paraId="5E5C1152" w14:textId="53C7C297" w:rsidR="001233BE" w:rsidRPr="00DC4C4F" w:rsidRDefault="001233BE" w:rsidP="001233BE">
      <w:pPr>
        <w:tabs>
          <w:tab w:val="left" w:pos="1603"/>
        </w:tabs>
        <w:rPr>
          <w:rFonts w:ascii="Cambria" w:hAnsi="Cambria"/>
          <w:sz w:val="20"/>
          <w:szCs w:val="20"/>
        </w:rPr>
      </w:pPr>
      <w:r>
        <w:rPr>
          <w:rFonts w:ascii="Cambria" w:hAnsi="Cambria"/>
          <w:sz w:val="20"/>
          <w:szCs w:val="20"/>
        </w:rPr>
        <w:t xml:space="preserve">Suara </w:t>
      </w:r>
      <w:proofErr w:type="spellStart"/>
      <w:r>
        <w:rPr>
          <w:rFonts w:ascii="Cambria" w:hAnsi="Cambria"/>
          <w:sz w:val="20"/>
          <w:szCs w:val="20"/>
        </w:rPr>
        <w:t>untuk</w:t>
      </w:r>
      <w:proofErr w:type="spellEnd"/>
      <w:r>
        <w:rPr>
          <w:rFonts w:ascii="Cambria" w:hAnsi="Cambria"/>
          <w:sz w:val="20"/>
          <w:szCs w:val="20"/>
        </w:rPr>
        <w:t xml:space="preserve"> Mata Acara /</w:t>
      </w:r>
      <w:r>
        <w:rPr>
          <w:rFonts w:ascii="Cambria" w:hAnsi="Cambria"/>
          <w:i/>
          <w:sz w:val="20"/>
          <w:szCs w:val="20"/>
        </w:rPr>
        <w:t xml:space="preserve">Voting for Agenda </w:t>
      </w:r>
    </w:p>
    <w:tbl>
      <w:tblPr>
        <w:tblStyle w:val="TableGrid"/>
        <w:tblW w:w="9179" w:type="dxa"/>
        <w:jc w:val="center"/>
        <w:tblInd w:w="0" w:type="dxa"/>
        <w:tblLook w:val="04A0" w:firstRow="1" w:lastRow="0" w:firstColumn="1" w:lastColumn="0" w:noHBand="0" w:noVBand="1"/>
      </w:tblPr>
      <w:tblGrid>
        <w:gridCol w:w="561"/>
        <w:gridCol w:w="5322"/>
        <w:gridCol w:w="967"/>
        <w:gridCol w:w="1243"/>
        <w:gridCol w:w="1086"/>
      </w:tblGrid>
      <w:tr w:rsidR="001233BE" w14:paraId="2EA76723" w14:textId="77777777" w:rsidTr="009B565D">
        <w:trPr>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114E89" w14:textId="77777777" w:rsidR="001233BE" w:rsidRDefault="001233BE">
            <w:pPr>
              <w:tabs>
                <w:tab w:val="left" w:pos="1603"/>
              </w:tabs>
              <w:spacing w:line="240" w:lineRule="auto"/>
              <w:jc w:val="center"/>
              <w:rPr>
                <w:rFonts w:ascii="Cambria" w:hAnsi="Cambria"/>
                <w:b/>
                <w:sz w:val="20"/>
                <w:szCs w:val="20"/>
              </w:rPr>
            </w:pPr>
            <w:r>
              <w:rPr>
                <w:rFonts w:ascii="Cambria" w:hAnsi="Cambria"/>
                <w:b/>
                <w:sz w:val="20"/>
                <w:szCs w:val="20"/>
              </w:rPr>
              <w:t>No.</w:t>
            </w:r>
          </w:p>
        </w:tc>
        <w:tc>
          <w:tcPr>
            <w:tcW w:w="5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FE85C7" w14:textId="77777777" w:rsidR="001233BE" w:rsidRDefault="001233BE">
            <w:pPr>
              <w:tabs>
                <w:tab w:val="left" w:pos="1603"/>
              </w:tabs>
              <w:spacing w:line="240" w:lineRule="auto"/>
              <w:jc w:val="center"/>
              <w:rPr>
                <w:rFonts w:ascii="Cambria" w:hAnsi="Cambria"/>
                <w:b/>
                <w:i/>
                <w:sz w:val="20"/>
                <w:szCs w:val="20"/>
              </w:rPr>
            </w:pPr>
            <w:r>
              <w:rPr>
                <w:rFonts w:ascii="Cambria" w:hAnsi="Cambria"/>
                <w:b/>
                <w:sz w:val="20"/>
                <w:szCs w:val="20"/>
              </w:rPr>
              <w:t xml:space="preserve">Mata Acara / </w:t>
            </w:r>
            <w:r>
              <w:rPr>
                <w:rFonts w:ascii="Cambria" w:hAnsi="Cambria"/>
                <w:b/>
                <w:i/>
                <w:sz w:val="20"/>
                <w:szCs w:val="20"/>
              </w:rPr>
              <w:t>Agenda</w:t>
            </w:r>
          </w:p>
        </w:tc>
        <w:tc>
          <w:tcPr>
            <w:tcW w:w="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5F2359" w14:textId="77777777" w:rsidR="001233BE" w:rsidRDefault="001233BE">
            <w:pPr>
              <w:tabs>
                <w:tab w:val="left" w:pos="1603"/>
              </w:tabs>
              <w:spacing w:line="240" w:lineRule="auto"/>
              <w:jc w:val="center"/>
              <w:rPr>
                <w:rFonts w:ascii="Cambria" w:hAnsi="Cambria"/>
                <w:b/>
                <w:sz w:val="20"/>
                <w:szCs w:val="20"/>
              </w:rPr>
            </w:pPr>
            <w:proofErr w:type="spellStart"/>
            <w:r>
              <w:rPr>
                <w:rFonts w:ascii="Cambria" w:hAnsi="Cambria"/>
                <w:b/>
                <w:sz w:val="20"/>
                <w:szCs w:val="20"/>
              </w:rPr>
              <w:t>Setuju</w:t>
            </w:r>
            <w:proofErr w:type="spellEnd"/>
            <w:r>
              <w:rPr>
                <w:rFonts w:ascii="Cambria" w:hAnsi="Cambria"/>
                <w:b/>
                <w:sz w:val="20"/>
                <w:szCs w:val="20"/>
              </w:rPr>
              <w:t xml:space="preserve"> /</w:t>
            </w:r>
          </w:p>
          <w:p w14:paraId="42DBD124" w14:textId="77777777" w:rsidR="001233BE" w:rsidRDefault="001233BE">
            <w:pPr>
              <w:tabs>
                <w:tab w:val="left" w:pos="1603"/>
              </w:tabs>
              <w:spacing w:line="240" w:lineRule="auto"/>
              <w:jc w:val="center"/>
              <w:rPr>
                <w:rFonts w:ascii="Cambria" w:hAnsi="Cambria"/>
                <w:b/>
                <w:i/>
                <w:sz w:val="20"/>
                <w:szCs w:val="20"/>
              </w:rPr>
            </w:pPr>
            <w:r>
              <w:rPr>
                <w:rFonts w:ascii="Cambria" w:hAnsi="Cambria"/>
                <w:b/>
                <w:i/>
                <w:sz w:val="20"/>
                <w:szCs w:val="20"/>
              </w:rPr>
              <w:t>Approve</w:t>
            </w:r>
          </w:p>
        </w:tc>
        <w:tc>
          <w:tcPr>
            <w:tcW w:w="1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33AAF" w14:textId="77777777" w:rsidR="001233BE" w:rsidRDefault="001233BE">
            <w:pPr>
              <w:tabs>
                <w:tab w:val="left" w:pos="1603"/>
              </w:tabs>
              <w:spacing w:line="240" w:lineRule="auto"/>
              <w:jc w:val="center"/>
              <w:rPr>
                <w:rFonts w:ascii="Cambria" w:hAnsi="Cambria"/>
                <w:b/>
                <w:sz w:val="20"/>
                <w:szCs w:val="20"/>
              </w:rPr>
            </w:pPr>
            <w:r>
              <w:rPr>
                <w:rFonts w:ascii="Cambria" w:hAnsi="Cambria"/>
                <w:b/>
                <w:sz w:val="20"/>
                <w:szCs w:val="20"/>
              </w:rPr>
              <w:t xml:space="preserve">Tidak </w:t>
            </w:r>
            <w:proofErr w:type="spellStart"/>
            <w:r>
              <w:rPr>
                <w:rFonts w:ascii="Cambria" w:hAnsi="Cambria"/>
                <w:b/>
                <w:sz w:val="20"/>
                <w:szCs w:val="20"/>
              </w:rPr>
              <w:t>Setuju</w:t>
            </w:r>
            <w:proofErr w:type="spellEnd"/>
            <w:r>
              <w:rPr>
                <w:rFonts w:ascii="Cambria" w:hAnsi="Cambria"/>
                <w:b/>
                <w:sz w:val="20"/>
                <w:szCs w:val="20"/>
              </w:rPr>
              <w:t xml:space="preserve"> /</w:t>
            </w:r>
          </w:p>
          <w:p w14:paraId="5F1EEE90" w14:textId="77777777" w:rsidR="001233BE" w:rsidRDefault="001233BE">
            <w:pPr>
              <w:tabs>
                <w:tab w:val="left" w:pos="1603"/>
              </w:tabs>
              <w:spacing w:line="240" w:lineRule="auto"/>
              <w:jc w:val="center"/>
              <w:rPr>
                <w:rFonts w:ascii="Cambria" w:hAnsi="Cambria"/>
                <w:b/>
                <w:i/>
                <w:sz w:val="20"/>
                <w:szCs w:val="20"/>
              </w:rPr>
            </w:pPr>
            <w:r>
              <w:rPr>
                <w:rFonts w:ascii="Cambria" w:hAnsi="Cambria"/>
                <w:b/>
                <w:i/>
                <w:sz w:val="20"/>
                <w:szCs w:val="20"/>
              </w:rPr>
              <w:t>Disapprove</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B303D9" w14:textId="77777777" w:rsidR="001233BE" w:rsidRDefault="001233BE">
            <w:pPr>
              <w:tabs>
                <w:tab w:val="left" w:pos="1603"/>
              </w:tabs>
              <w:spacing w:line="240" w:lineRule="auto"/>
              <w:jc w:val="center"/>
              <w:rPr>
                <w:rFonts w:ascii="Cambria" w:hAnsi="Cambria"/>
                <w:b/>
                <w:sz w:val="20"/>
                <w:szCs w:val="20"/>
              </w:rPr>
            </w:pPr>
            <w:r>
              <w:rPr>
                <w:rFonts w:ascii="Cambria" w:hAnsi="Cambria"/>
                <w:b/>
                <w:sz w:val="20"/>
                <w:szCs w:val="20"/>
              </w:rPr>
              <w:t>Abstain</w:t>
            </w:r>
          </w:p>
        </w:tc>
      </w:tr>
      <w:tr w:rsidR="001233BE" w14:paraId="5293F56E" w14:textId="77777777" w:rsidTr="009B565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672C723E" w14:textId="77777777" w:rsidR="001233BE" w:rsidRDefault="001233BE">
            <w:pPr>
              <w:tabs>
                <w:tab w:val="left" w:pos="1603"/>
              </w:tabs>
              <w:spacing w:line="240" w:lineRule="auto"/>
              <w:jc w:val="center"/>
              <w:rPr>
                <w:rFonts w:ascii="Cambria" w:hAnsi="Cambria"/>
                <w:sz w:val="20"/>
                <w:szCs w:val="20"/>
              </w:rPr>
            </w:pPr>
            <w:r>
              <w:rPr>
                <w:rFonts w:ascii="Cambria" w:hAnsi="Cambria"/>
                <w:sz w:val="20"/>
                <w:szCs w:val="20"/>
              </w:rPr>
              <w:t>1</w:t>
            </w:r>
          </w:p>
        </w:tc>
        <w:tc>
          <w:tcPr>
            <w:tcW w:w="5322" w:type="dxa"/>
            <w:tcBorders>
              <w:top w:val="single" w:sz="4" w:space="0" w:color="auto"/>
              <w:left w:val="single" w:sz="4" w:space="0" w:color="auto"/>
              <w:bottom w:val="single" w:sz="4" w:space="0" w:color="auto"/>
              <w:right w:val="single" w:sz="4" w:space="0" w:color="auto"/>
            </w:tcBorders>
          </w:tcPr>
          <w:p w14:paraId="352737CC" w14:textId="77777777" w:rsidR="009B565D" w:rsidRDefault="009B565D" w:rsidP="009B565D">
            <w:pPr>
              <w:spacing w:line="276" w:lineRule="auto"/>
              <w:jc w:val="both"/>
              <w:rPr>
                <w:rFonts w:ascii="Arial" w:hAnsi="Arial" w:cs="Arial"/>
                <w:lang w:val="id-ID"/>
              </w:rPr>
            </w:pPr>
            <w:r w:rsidRPr="009B565D">
              <w:rPr>
                <w:rFonts w:ascii="Arial" w:hAnsi="Arial" w:cs="Arial"/>
                <w:color w:val="000000"/>
                <w:lang w:val="id-ID"/>
              </w:rPr>
              <w:t>Persetujuan atas Laporan Keuangan Perseroan dan Laporan Tugas Pengawasan Dewan Komisaris Perseroan untuk tahun buku yang berakhir pada tanggal 31 Desember 2023 serta memberikan pelunasan dan pembebasan tanggung jawab (</w:t>
            </w:r>
            <w:r w:rsidRPr="009B565D">
              <w:rPr>
                <w:rFonts w:ascii="Arial" w:hAnsi="Arial" w:cs="Arial"/>
                <w:i/>
                <w:color w:val="000000"/>
                <w:lang w:val="id-ID"/>
              </w:rPr>
              <w:t>acquit et decharge</w:t>
            </w:r>
            <w:r w:rsidRPr="009B565D">
              <w:rPr>
                <w:rFonts w:ascii="Arial" w:hAnsi="Arial" w:cs="Arial"/>
                <w:color w:val="000000"/>
                <w:lang w:val="id-ID"/>
              </w:rPr>
              <w:t>) kepada anggota Direksi atas tindakan pengurusan dan kepada anggota Dewan Komisaris Perseroan atas tindakan pengawasan yang dilakukan selama tahun buku yang berakhir pada tanggal 31 Desember 2023</w:t>
            </w:r>
            <w:r w:rsidRPr="009B565D">
              <w:rPr>
                <w:rFonts w:ascii="Arial" w:hAnsi="Arial" w:cs="Arial"/>
                <w:lang w:val="id-ID"/>
              </w:rPr>
              <w:t>.</w:t>
            </w:r>
          </w:p>
          <w:p w14:paraId="18783BCA" w14:textId="77777777" w:rsidR="009B565D" w:rsidRPr="009B565D" w:rsidRDefault="009B565D" w:rsidP="009B565D">
            <w:pPr>
              <w:spacing w:line="276" w:lineRule="auto"/>
              <w:jc w:val="both"/>
              <w:rPr>
                <w:rFonts w:ascii="Arial" w:hAnsi="Arial" w:cs="Arial"/>
                <w:b/>
                <w:bCs/>
                <w:lang w:val="id-ID"/>
              </w:rPr>
            </w:pPr>
          </w:p>
          <w:p w14:paraId="201D1BBB" w14:textId="77777777" w:rsidR="009B565D" w:rsidRPr="004A4106" w:rsidRDefault="009B565D" w:rsidP="009B565D">
            <w:pPr>
              <w:spacing w:line="24" w:lineRule="atLeast"/>
              <w:jc w:val="both"/>
              <w:rPr>
                <w:rFonts w:ascii="Arial" w:hAnsi="Arial" w:cs="Arial"/>
                <w:i/>
                <w:iCs/>
                <w:lang w:val="en-US"/>
              </w:rPr>
            </w:pPr>
            <w:r w:rsidRPr="004A4106">
              <w:rPr>
                <w:rFonts w:ascii="Arial" w:hAnsi="Arial" w:cs="Arial"/>
                <w:i/>
                <w:iCs/>
                <w:lang w:val="en-US"/>
              </w:rPr>
              <w:t xml:space="preserve">Approval of the Company's Financial Statements and the Board of Commissioners’ Report on its Supervisory Duties for the financial year ended December 31, </w:t>
            </w:r>
            <w:proofErr w:type="gramStart"/>
            <w:r w:rsidRPr="004A4106">
              <w:rPr>
                <w:rFonts w:ascii="Arial" w:hAnsi="Arial" w:cs="Arial"/>
                <w:i/>
                <w:iCs/>
                <w:lang w:val="en-US"/>
              </w:rPr>
              <w:t>2023</w:t>
            </w:r>
            <w:proofErr w:type="gramEnd"/>
            <w:r w:rsidRPr="004A4106">
              <w:rPr>
                <w:rFonts w:ascii="Arial" w:hAnsi="Arial" w:cs="Arial"/>
                <w:i/>
                <w:iCs/>
                <w:lang w:val="en-US"/>
              </w:rPr>
              <w:t xml:space="preserve"> and granting release and discharge of liability (</w:t>
            </w:r>
            <w:r w:rsidRPr="009B565D">
              <w:rPr>
                <w:rFonts w:ascii="Arial" w:hAnsi="Arial" w:cs="Arial"/>
                <w:i/>
                <w:iCs/>
                <w:lang w:val="en-US"/>
              </w:rPr>
              <w:t xml:space="preserve">acquit et </w:t>
            </w:r>
            <w:proofErr w:type="spellStart"/>
            <w:r w:rsidRPr="009B565D">
              <w:rPr>
                <w:rFonts w:ascii="Arial" w:hAnsi="Arial" w:cs="Arial"/>
                <w:i/>
                <w:iCs/>
                <w:lang w:val="en-US"/>
              </w:rPr>
              <w:t>decharge</w:t>
            </w:r>
            <w:proofErr w:type="spellEnd"/>
            <w:r w:rsidRPr="004A4106">
              <w:rPr>
                <w:rFonts w:ascii="Arial" w:hAnsi="Arial" w:cs="Arial"/>
                <w:i/>
                <w:iCs/>
                <w:lang w:val="en-US"/>
              </w:rPr>
              <w:t>) to all members of the Board of Directors for their management actions and to all members of the Board of Commissioners of the Company for their supervisory actions during the financial year ended December 31, 2023.</w:t>
            </w:r>
          </w:p>
          <w:p w14:paraId="52378164" w14:textId="017F7AD1" w:rsidR="001233BE" w:rsidRPr="00E21FA4" w:rsidRDefault="001233BE" w:rsidP="00CF200B">
            <w:pPr>
              <w:tabs>
                <w:tab w:val="left" w:pos="1603"/>
              </w:tabs>
              <w:spacing w:after="160" w:line="240" w:lineRule="auto"/>
              <w:jc w:val="both"/>
              <w:rPr>
                <w:lang w:val="id-ID"/>
              </w:rPr>
            </w:pPr>
          </w:p>
        </w:tc>
        <w:tc>
          <w:tcPr>
            <w:tcW w:w="967" w:type="dxa"/>
            <w:tcBorders>
              <w:top w:val="single" w:sz="4" w:space="0" w:color="auto"/>
              <w:left w:val="single" w:sz="4" w:space="0" w:color="auto"/>
              <w:bottom w:val="single" w:sz="4" w:space="0" w:color="auto"/>
              <w:right w:val="single" w:sz="4" w:space="0" w:color="auto"/>
            </w:tcBorders>
          </w:tcPr>
          <w:p w14:paraId="366BA814" w14:textId="77777777" w:rsidR="001233BE" w:rsidRDefault="001233BE">
            <w:pPr>
              <w:tabs>
                <w:tab w:val="left" w:pos="1603"/>
              </w:tabs>
              <w:spacing w:line="240" w:lineRule="auto"/>
              <w:rPr>
                <w:rFonts w:ascii="Cambria" w:hAnsi="Cambria"/>
                <w:sz w:val="20"/>
                <w:szCs w:val="20"/>
              </w:rPr>
            </w:pPr>
          </w:p>
        </w:tc>
        <w:tc>
          <w:tcPr>
            <w:tcW w:w="1243" w:type="dxa"/>
            <w:tcBorders>
              <w:top w:val="single" w:sz="4" w:space="0" w:color="auto"/>
              <w:left w:val="single" w:sz="4" w:space="0" w:color="auto"/>
              <w:bottom w:val="single" w:sz="4" w:space="0" w:color="auto"/>
              <w:right w:val="single" w:sz="4" w:space="0" w:color="auto"/>
            </w:tcBorders>
          </w:tcPr>
          <w:p w14:paraId="5B1BDD6F" w14:textId="77777777" w:rsidR="001233BE" w:rsidRDefault="001233BE">
            <w:pPr>
              <w:tabs>
                <w:tab w:val="left" w:pos="1603"/>
              </w:tabs>
              <w:spacing w:line="240" w:lineRule="auto"/>
              <w:rPr>
                <w:rFonts w:ascii="Cambria" w:hAnsi="Cambria"/>
                <w:sz w:val="20"/>
                <w:szCs w:val="20"/>
              </w:rPr>
            </w:pPr>
          </w:p>
        </w:tc>
        <w:tc>
          <w:tcPr>
            <w:tcW w:w="1086" w:type="dxa"/>
            <w:tcBorders>
              <w:top w:val="single" w:sz="4" w:space="0" w:color="auto"/>
              <w:left w:val="single" w:sz="4" w:space="0" w:color="auto"/>
              <w:bottom w:val="single" w:sz="4" w:space="0" w:color="auto"/>
              <w:right w:val="single" w:sz="4" w:space="0" w:color="auto"/>
            </w:tcBorders>
          </w:tcPr>
          <w:p w14:paraId="61FC3D39" w14:textId="44B1D09E" w:rsidR="001233BE" w:rsidRDefault="001233BE">
            <w:pPr>
              <w:tabs>
                <w:tab w:val="left" w:pos="1603"/>
              </w:tabs>
              <w:spacing w:line="240" w:lineRule="auto"/>
              <w:rPr>
                <w:rFonts w:ascii="Cambria" w:hAnsi="Cambria"/>
                <w:sz w:val="20"/>
                <w:szCs w:val="20"/>
              </w:rPr>
            </w:pPr>
          </w:p>
          <w:p w14:paraId="749D2745" w14:textId="4FB7376E" w:rsidR="00187F47" w:rsidRDefault="00187F47">
            <w:pPr>
              <w:tabs>
                <w:tab w:val="left" w:pos="1603"/>
              </w:tabs>
              <w:spacing w:line="240" w:lineRule="auto"/>
              <w:rPr>
                <w:rFonts w:ascii="Cambria" w:hAnsi="Cambria"/>
                <w:sz w:val="20"/>
                <w:szCs w:val="20"/>
              </w:rPr>
            </w:pPr>
          </w:p>
          <w:p w14:paraId="42D662C8" w14:textId="77777777" w:rsidR="00187F47" w:rsidRDefault="00187F47">
            <w:pPr>
              <w:tabs>
                <w:tab w:val="left" w:pos="1603"/>
              </w:tabs>
              <w:spacing w:line="240" w:lineRule="auto"/>
              <w:rPr>
                <w:rFonts w:ascii="Cambria" w:hAnsi="Cambria"/>
                <w:sz w:val="20"/>
                <w:szCs w:val="20"/>
              </w:rPr>
            </w:pPr>
          </w:p>
          <w:p w14:paraId="570AC0D1" w14:textId="2ED2A477" w:rsidR="00187F47" w:rsidRDefault="00187F47">
            <w:pPr>
              <w:tabs>
                <w:tab w:val="left" w:pos="1603"/>
              </w:tabs>
              <w:spacing w:line="240" w:lineRule="auto"/>
              <w:rPr>
                <w:rFonts w:ascii="Cambria" w:hAnsi="Cambria"/>
                <w:sz w:val="20"/>
                <w:szCs w:val="20"/>
              </w:rPr>
            </w:pPr>
          </w:p>
        </w:tc>
      </w:tr>
      <w:tr w:rsidR="00187F47" w14:paraId="13D38718" w14:textId="77777777" w:rsidTr="009B565D">
        <w:trPr>
          <w:jc w:val="center"/>
        </w:trPr>
        <w:tc>
          <w:tcPr>
            <w:tcW w:w="561" w:type="dxa"/>
            <w:tcBorders>
              <w:top w:val="single" w:sz="4" w:space="0" w:color="auto"/>
              <w:left w:val="single" w:sz="4" w:space="0" w:color="auto"/>
              <w:bottom w:val="single" w:sz="4" w:space="0" w:color="auto"/>
              <w:right w:val="single" w:sz="4" w:space="0" w:color="auto"/>
            </w:tcBorders>
            <w:vAlign w:val="center"/>
          </w:tcPr>
          <w:p w14:paraId="39DAA38E" w14:textId="62074BAB" w:rsidR="00187F47" w:rsidRPr="009B565D" w:rsidRDefault="00187F47">
            <w:pPr>
              <w:tabs>
                <w:tab w:val="left" w:pos="1603"/>
              </w:tabs>
              <w:spacing w:line="240" w:lineRule="auto"/>
              <w:jc w:val="center"/>
              <w:rPr>
                <w:rFonts w:ascii="Cambria" w:hAnsi="Cambria"/>
                <w:sz w:val="20"/>
                <w:szCs w:val="20"/>
                <w:lang w:val="id-ID"/>
              </w:rPr>
            </w:pPr>
            <w:r>
              <w:rPr>
                <w:rFonts w:ascii="Cambria" w:hAnsi="Cambria"/>
                <w:sz w:val="20"/>
                <w:szCs w:val="20"/>
                <w:lang w:val="id-ID"/>
              </w:rPr>
              <w:t>2</w:t>
            </w:r>
          </w:p>
        </w:tc>
        <w:tc>
          <w:tcPr>
            <w:tcW w:w="5322" w:type="dxa"/>
            <w:tcBorders>
              <w:top w:val="single" w:sz="4" w:space="0" w:color="auto"/>
              <w:left w:val="single" w:sz="4" w:space="0" w:color="auto"/>
              <w:bottom w:val="single" w:sz="4" w:space="0" w:color="auto"/>
              <w:right w:val="single" w:sz="4" w:space="0" w:color="auto"/>
            </w:tcBorders>
          </w:tcPr>
          <w:p w14:paraId="7DC49637" w14:textId="77777777" w:rsidR="009B565D" w:rsidRDefault="009B565D" w:rsidP="009B565D">
            <w:pPr>
              <w:spacing w:line="276" w:lineRule="auto"/>
              <w:jc w:val="both"/>
              <w:rPr>
                <w:rFonts w:ascii="Arial" w:hAnsi="Arial" w:cs="Arial"/>
                <w:lang w:val="id-ID"/>
              </w:rPr>
            </w:pPr>
            <w:r w:rsidRPr="009B565D">
              <w:rPr>
                <w:rFonts w:ascii="Arial" w:hAnsi="Arial" w:cs="Arial"/>
                <w:color w:val="000000"/>
                <w:lang w:val="id-ID"/>
              </w:rPr>
              <w:t>Penetapan penggunaan Laba Bersih Perseroan untuk tahun buku yang berakhir pada tanggal 31 Desember 2023</w:t>
            </w:r>
            <w:r w:rsidRPr="009B565D">
              <w:rPr>
                <w:rFonts w:ascii="Arial" w:hAnsi="Arial" w:cs="Arial"/>
                <w:lang w:val="id-ID"/>
              </w:rPr>
              <w:t>.</w:t>
            </w:r>
          </w:p>
          <w:p w14:paraId="304FD9F1" w14:textId="77777777" w:rsidR="009B565D" w:rsidRDefault="009B565D" w:rsidP="009B565D">
            <w:pPr>
              <w:spacing w:line="276" w:lineRule="auto"/>
              <w:jc w:val="both"/>
              <w:rPr>
                <w:rFonts w:ascii="Arial" w:hAnsi="Arial" w:cs="Arial"/>
                <w:lang w:val="id-ID"/>
              </w:rPr>
            </w:pPr>
          </w:p>
          <w:p w14:paraId="13C14B8A" w14:textId="00FD6388" w:rsidR="00187F47" w:rsidRPr="00E21FA4" w:rsidDel="00187F47" w:rsidRDefault="009B565D" w:rsidP="00CF200B">
            <w:pPr>
              <w:tabs>
                <w:tab w:val="left" w:pos="1603"/>
              </w:tabs>
              <w:spacing w:line="240" w:lineRule="auto"/>
              <w:jc w:val="both"/>
              <w:rPr>
                <w:rFonts w:ascii="Cambria" w:hAnsi="Cambria" w:cstheme="majorHAnsi"/>
                <w:iCs/>
                <w:sz w:val="20"/>
                <w:szCs w:val="20"/>
                <w:lang w:val="en-US"/>
              </w:rPr>
            </w:pPr>
            <w:r w:rsidRPr="004A4106">
              <w:rPr>
                <w:rFonts w:ascii="Arial" w:hAnsi="Arial" w:cs="Arial"/>
                <w:i/>
                <w:iCs/>
                <w:lang w:val="en-US"/>
              </w:rPr>
              <w:t>Approval of the Company's Net Profit for the financial year ended December 31, 2023.</w:t>
            </w:r>
          </w:p>
        </w:tc>
        <w:tc>
          <w:tcPr>
            <w:tcW w:w="967" w:type="dxa"/>
            <w:tcBorders>
              <w:top w:val="single" w:sz="4" w:space="0" w:color="auto"/>
              <w:left w:val="single" w:sz="4" w:space="0" w:color="auto"/>
              <w:bottom w:val="single" w:sz="4" w:space="0" w:color="auto"/>
              <w:right w:val="single" w:sz="4" w:space="0" w:color="auto"/>
            </w:tcBorders>
          </w:tcPr>
          <w:p w14:paraId="797BB583" w14:textId="77777777" w:rsidR="00187F47" w:rsidRDefault="00187F47">
            <w:pPr>
              <w:tabs>
                <w:tab w:val="left" w:pos="1603"/>
              </w:tabs>
              <w:spacing w:line="240" w:lineRule="auto"/>
              <w:rPr>
                <w:rFonts w:ascii="Cambria" w:hAnsi="Cambria"/>
                <w:sz w:val="20"/>
                <w:szCs w:val="20"/>
              </w:rPr>
            </w:pPr>
          </w:p>
        </w:tc>
        <w:tc>
          <w:tcPr>
            <w:tcW w:w="1243" w:type="dxa"/>
            <w:tcBorders>
              <w:top w:val="single" w:sz="4" w:space="0" w:color="auto"/>
              <w:left w:val="single" w:sz="4" w:space="0" w:color="auto"/>
              <w:bottom w:val="single" w:sz="4" w:space="0" w:color="auto"/>
              <w:right w:val="single" w:sz="4" w:space="0" w:color="auto"/>
            </w:tcBorders>
          </w:tcPr>
          <w:p w14:paraId="19EF4E44" w14:textId="77777777" w:rsidR="00187F47" w:rsidRDefault="00187F47">
            <w:pPr>
              <w:tabs>
                <w:tab w:val="left" w:pos="1603"/>
              </w:tabs>
              <w:spacing w:line="240" w:lineRule="auto"/>
              <w:rPr>
                <w:rFonts w:ascii="Cambria" w:hAnsi="Cambria"/>
                <w:sz w:val="20"/>
                <w:szCs w:val="20"/>
              </w:rPr>
            </w:pPr>
          </w:p>
        </w:tc>
        <w:tc>
          <w:tcPr>
            <w:tcW w:w="1086" w:type="dxa"/>
            <w:tcBorders>
              <w:top w:val="single" w:sz="4" w:space="0" w:color="auto"/>
              <w:left w:val="single" w:sz="4" w:space="0" w:color="auto"/>
              <w:bottom w:val="single" w:sz="4" w:space="0" w:color="auto"/>
              <w:right w:val="single" w:sz="4" w:space="0" w:color="auto"/>
            </w:tcBorders>
          </w:tcPr>
          <w:p w14:paraId="492D4E41" w14:textId="77777777" w:rsidR="00187F47" w:rsidRDefault="00187F47">
            <w:pPr>
              <w:tabs>
                <w:tab w:val="left" w:pos="1603"/>
              </w:tabs>
              <w:spacing w:line="240" w:lineRule="auto"/>
              <w:rPr>
                <w:rFonts w:ascii="Cambria" w:hAnsi="Cambria"/>
                <w:sz w:val="20"/>
                <w:szCs w:val="20"/>
              </w:rPr>
            </w:pPr>
          </w:p>
          <w:p w14:paraId="64EB3810" w14:textId="77777777" w:rsidR="00187F47" w:rsidRDefault="00187F47">
            <w:pPr>
              <w:tabs>
                <w:tab w:val="left" w:pos="1603"/>
              </w:tabs>
              <w:spacing w:line="240" w:lineRule="auto"/>
              <w:rPr>
                <w:rFonts w:ascii="Cambria" w:hAnsi="Cambria"/>
                <w:sz w:val="20"/>
                <w:szCs w:val="20"/>
              </w:rPr>
            </w:pPr>
          </w:p>
          <w:p w14:paraId="15B35960" w14:textId="35987B1B" w:rsidR="00187F47" w:rsidRDefault="00187F47">
            <w:pPr>
              <w:tabs>
                <w:tab w:val="left" w:pos="1603"/>
              </w:tabs>
              <w:spacing w:line="240" w:lineRule="auto"/>
              <w:rPr>
                <w:rFonts w:ascii="Cambria" w:hAnsi="Cambria"/>
                <w:sz w:val="20"/>
                <w:szCs w:val="20"/>
              </w:rPr>
            </w:pPr>
          </w:p>
          <w:p w14:paraId="35B79C97" w14:textId="77777777" w:rsidR="00187F47" w:rsidRDefault="00187F47">
            <w:pPr>
              <w:tabs>
                <w:tab w:val="left" w:pos="1603"/>
              </w:tabs>
              <w:spacing w:line="240" w:lineRule="auto"/>
              <w:rPr>
                <w:rFonts w:ascii="Cambria" w:hAnsi="Cambria"/>
                <w:sz w:val="20"/>
                <w:szCs w:val="20"/>
              </w:rPr>
            </w:pPr>
          </w:p>
          <w:p w14:paraId="0C9A3AEE" w14:textId="4BF87528" w:rsidR="00187F47" w:rsidRDefault="00187F47">
            <w:pPr>
              <w:tabs>
                <w:tab w:val="left" w:pos="1603"/>
              </w:tabs>
              <w:spacing w:line="240" w:lineRule="auto"/>
              <w:rPr>
                <w:rFonts w:ascii="Cambria" w:hAnsi="Cambria"/>
                <w:sz w:val="20"/>
                <w:szCs w:val="20"/>
              </w:rPr>
            </w:pPr>
          </w:p>
        </w:tc>
      </w:tr>
      <w:tr w:rsidR="00187F47" w14:paraId="63AA3812" w14:textId="77777777" w:rsidTr="009B565D">
        <w:trPr>
          <w:jc w:val="center"/>
        </w:trPr>
        <w:tc>
          <w:tcPr>
            <w:tcW w:w="561" w:type="dxa"/>
            <w:tcBorders>
              <w:top w:val="single" w:sz="4" w:space="0" w:color="auto"/>
              <w:left w:val="single" w:sz="4" w:space="0" w:color="auto"/>
              <w:bottom w:val="single" w:sz="4" w:space="0" w:color="auto"/>
              <w:right w:val="single" w:sz="4" w:space="0" w:color="auto"/>
            </w:tcBorders>
            <w:vAlign w:val="center"/>
          </w:tcPr>
          <w:p w14:paraId="5E27E669" w14:textId="4CEED369" w:rsidR="00187F47" w:rsidRPr="009B565D" w:rsidRDefault="00187F47">
            <w:pPr>
              <w:tabs>
                <w:tab w:val="left" w:pos="1603"/>
              </w:tabs>
              <w:spacing w:line="240" w:lineRule="auto"/>
              <w:jc w:val="center"/>
              <w:rPr>
                <w:rFonts w:ascii="Cambria" w:hAnsi="Cambria"/>
                <w:sz w:val="20"/>
                <w:szCs w:val="20"/>
                <w:lang w:val="id-ID"/>
              </w:rPr>
            </w:pPr>
            <w:r>
              <w:rPr>
                <w:rFonts w:ascii="Cambria" w:hAnsi="Cambria"/>
                <w:sz w:val="20"/>
                <w:szCs w:val="20"/>
                <w:lang w:val="id-ID"/>
              </w:rPr>
              <w:lastRenderedPageBreak/>
              <w:t>3</w:t>
            </w:r>
          </w:p>
        </w:tc>
        <w:tc>
          <w:tcPr>
            <w:tcW w:w="5322" w:type="dxa"/>
            <w:tcBorders>
              <w:top w:val="single" w:sz="4" w:space="0" w:color="auto"/>
              <w:left w:val="single" w:sz="4" w:space="0" w:color="auto"/>
              <w:bottom w:val="single" w:sz="4" w:space="0" w:color="auto"/>
              <w:right w:val="single" w:sz="4" w:space="0" w:color="auto"/>
            </w:tcBorders>
          </w:tcPr>
          <w:p w14:paraId="45B0C333" w14:textId="77777777" w:rsidR="004A4106" w:rsidRDefault="004A4106" w:rsidP="004A4106">
            <w:pPr>
              <w:spacing w:line="276" w:lineRule="auto"/>
              <w:jc w:val="both"/>
              <w:rPr>
                <w:rFonts w:ascii="Arial" w:hAnsi="Arial" w:cs="Arial"/>
                <w:lang w:val="id-ID"/>
              </w:rPr>
            </w:pPr>
            <w:r w:rsidRPr="004A4106">
              <w:rPr>
                <w:rFonts w:ascii="Arial" w:hAnsi="Arial" w:cs="Arial"/>
                <w:color w:val="000000"/>
                <w:lang w:val="id-ID"/>
              </w:rPr>
              <w:t>Penetapan gaji atau honorarium dan tunjangan untuk tahun buku 2024 bagi anggota Direksi dan Dewan Komisaris Perseroan</w:t>
            </w:r>
            <w:r w:rsidRPr="004A4106">
              <w:rPr>
                <w:rFonts w:ascii="Arial" w:hAnsi="Arial" w:cs="Arial"/>
                <w:lang w:val="id-ID"/>
              </w:rPr>
              <w:t>.</w:t>
            </w:r>
          </w:p>
          <w:p w14:paraId="2264C8FD" w14:textId="77777777" w:rsidR="004A4106" w:rsidRDefault="004A4106" w:rsidP="004A4106">
            <w:pPr>
              <w:spacing w:line="276" w:lineRule="auto"/>
              <w:jc w:val="both"/>
              <w:rPr>
                <w:rFonts w:ascii="Arial" w:hAnsi="Arial" w:cs="Arial"/>
                <w:lang w:val="id-ID"/>
              </w:rPr>
            </w:pPr>
          </w:p>
          <w:p w14:paraId="3BBF2555" w14:textId="1372FD2B" w:rsidR="00187F47" w:rsidRPr="00E21FA4" w:rsidDel="00187F47" w:rsidRDefault="004A4106" w:rsidP="00CF200B">
            <w:pPr>
              <w:tabs>
                <w:tab w:val="left" w:pos="1603"/>
              </w:tabs>
              <w:spacing w:line="240" w:lineRule="auto"/>
              <w:jc w:val="both"/>
              <w:rPr>
                <w:rFonts w:ascii="Cambria" w:hAnsi="Cambria" w:cstheme="majorHAnsi"/>
                <w:iCs/>
                <w:sz w:val="20"/>
                <w:szCs w:val="20"/>
                <w:lang w:val="en-US"/>
              </w:rPr>
            </w:pPr>
            <w:r w:rsidRPr="004A4106">
              <w:rPr>
                <w:rFonts w:ascii="Arial" w:hAnsi="Arial" w:cs="Arial"/>
                <w:i/>
                <w:iCs/>
                <w:lang w:val="en-US"/>
              </w:rPr>
              <w:t>Determination of salaries or honorarium and allowances for the 2024 financial year for the members of the Company’s</w:t>
            </w:r>
            <w:r w:rsidRPr="004A4106" w:rsidDel="005E71F7">
              <w:rPr>
                <w:rFonts w:ascii="Arial" w:hAnsi="Arial" w:cs="Arial"/>
                <w:i/>
                <w:iCs/>
                <w:lang w:val="en-US"/>
              </w:rPr>
              <w:t xml:space="preserve"> </w:t>
            </w:r>
            <w:r w:rsidRPr="004A4106">
              <w:rPr>
                <w:rFonts w:ascii="Arial" w:hAnsi="Arial" w:cs="Arial"/>
                <w:i/>
                <w:iCs/>
                <w:lang w:val="en-US"/>
              </w:rPr>
              <w:t>Board of Directors and Board of Commissioners.</w:t>
            </w:r>
          </w:p>
        </w:tc>
        <w:tc>
          <w:tcPr>
            <w:tcW w:w="967" w:type="dxa"/>
            <w:tcBorders>
              <w:top w:val="single" w:sz="4" w:space="0" w:color="auto"/>
              <w:left w:val="single" w:sz="4" w:space="0" w:color="auto"/>
              <w:bottom w:val="single" w:sz="4" w:space="0" w:color="auto"/>
              <w:right w:val="single" w:sz="4" w:space="0" w:color="auto"/>
            </w:tcBorders>
          </w:tcPr>
          <w:p w14:paraId="2F0809E4" w14:textId="77777777" w:rsidR="00187F47" w:rsidRDefault="00187F47">
            <w:pPr>
              <w:tabs>
                <w:tab w:val="left" w:pos="1603"/>
              </w:tabs>
              <w:spacing w:line="240" w:lineRule="auto"/>
              <w:rPr>
                <w:rFonts w:ascii="Cambria" w:hAnsi="Cambria"/>
                <w:sz w:val="20"/>
                <w:szCs w:val="20"/>
              </w:rPr>
            </w:pPr>
          </w:p>
        </w:tc>
        <w:tc>
          <w:tcPr>
            <w:tcW w:w="1243" w:type="dxa"/>
            <w:tcBorders>
              <w:top w:val="single" w:sz="4" w:space="0" w:color="auto"/>
              <w:left w:val="single" w:sz="4" w:space="0" w:color="auto"/>
              <w:bottom w:val="single" w:sz="4" w:space="0" w:color="auto"/>
              <w:right w:val="single" w:sz="4" w:space="0" w:color="auto"/>
            </w:tcBorders>
          </w:tcPr>
          <w:p w14:paraId="62704BC3" w14:textId="77777777" w:rsidR="00187F47" w:rsidRDefault="00187F47">
            <w:pPr>
              <w:tabs>
                <w:tab w:val="left" w:pos="1603"/>
              </w:tabs>
              <w:spacing w:line="240" w:lineRule="auto"/>
              <w:rPr>
                <w:rFonts w:ascii="Cambria" w:hAnsi="Cambria"/>
                <w:sz w:val="20"/>
                <w:szCs w:val="20"/>
              </w:rPr>
            </w:pPr>
          </w:p>
        </w:tc>
        <w:tc>
          <w:tcPr>
            <w:tcW w:w="1086" w:type="dxa"/>
            <w:tcBorders>
              <w:top w:val="single" w:sz="4" w:space="0" w:color="auto"/>
              <w:left w:val="single" w:sz="4" w:space="0" w:color="auto"/>
              <w:bottom w:val="single" w:sz="4" w:space="0" w:color="auto"/>
              <w:right w:val="single" w:sz="4" w:space="0" w:color="auto"/>
            </w:tcBorders>
          </w:tcPr>
          <w:p w14:paraId="4D633C89" w14:textId="77777777" w:rsidR="00187F47" w:rsidRDefault="00187F47">
            <w:pPr>
              <w:tabs>
                <w:tab w:val="left" w:pos="1603"/>
              </w:tabs>
              <w:spacing w:line="240" w:lineRule="auto"/>
              <w:rPr>
                <w:rFonts w:ascii="Cambria" w:hAnsi="Cambria"/>
                <w:sz w:val="20"/>
                <w:szCs w:val="20"/>
              </w:rPr>
            </w:pPr>
          </w:p>
          <w:p w14:paraId="3481AF9D" w14:textId="5FFF2844" w:rsidR="00187F47" w:rsidRDefault="00187F47">
            <w:pPr>
              <w:tabs>
                <w:tab w:val="left" w:pos="1603"/>
              </w:tabs>
              <w:spacing w:line="240" w:lineRule="auto"/>
              <w:rPr>
                <w:rFonts w:ascii="Cambria" w:hAnsi="Cambria"/>
                <w:sz w:val="20"/>
                <w:szCs w:val="20"/>
              </w:rPr>
            </w:pPr>
          </w:p>
          <w:p w14:paraId="5AB8A99E" w14:textId="77777777" w:rsidR="00187F47" w:rsidRDefault="00187F47">
            <w:pPr>
              <w:tabs>
                <w:tab w:val="left" w:pos="1603"/>
              </w:tabs>
              <w:spacing w:line="240" w:lineRule="auto"/>
              <w:rPr>
                <w:rFonts w:ascii="Cambria" w:hAnsi="Cambria"/>
                <w:sz w:val="20"/>
                <w:szCs w:val="20"/>
              </w:rPr>
            </w:pPr>
          </w:p>
          <w:p w14:paraId="5181DB77" w14:textId="77777777" w:rsidR="00187F47" w:rsidRDefault="00187F47">
            <w:pPr>
              <w:tabs>
                <w:tab w:val="left" w:pos="1603"/>
              </w:tabs>
              <w:spacing w:line="240" w:lineRule="auto"/>
              <w:rPr>
                <w:rFonts w:ascii="Cambria" w:hAnsi="Cambria"/>
                <w:sz w:val="20"/>
                <w:szCs w:val="20"/>
              </w:rPr>
            </w:pPr>
          </w:p>
          <w:p w14:paraId="0917732D" w14:textId="73162B22" w:rsidR="00187F47" w:rsidRDefault="00187F47">
            <w:pPr>
              <w:tabs>
                <w:tab w:val="left" w:pos="1603"/>
              </w:tabs>
              <w:spacing w:line="240" w:lineRule="auto"/>
              <w:rPr>
                <w:rFonts w:ascii="Cambria" w:hAnsi="Cambria"/>
                <w:sz w:val="20"/>
                <w:szCs w:val="20"/>
              </w:rPr>
            </w:pPr>
          </w:p>
        </w:tc>
      </w:tr>
      <w:tr w:rsidR="00187F47" w14:paraId="67BDADF8" w14:textId="77777777" w:rsidTr="009B565D">
        <w:trPr>
          <w:jc w:val="center"/>
        </w:trPr>
        <w:tc>
          <w:tcPr>
            <w:tcW w:w="561" w:type="dxa"/>
            <w:tcBorders>
              <w:top w:val="single" w:sz="4" w:space="0" w:color="auto"/>
              <w:left w:val="single" w:sz="4" w:space="0" w:color="auto"/>
              <w:bottom w:val="single" w:sz="4" w:space="0" w:color="auto"/>
              <w:right w:val="single" w:sz="4" w:space="0" w:color="auto"/>
            </w:tcBorders>
            <w:vAlign w:val="center"/>
          </w:tcPr>
          <w:p w14:paraId="6CFA5716" w14:textId="01313964" w:rsidR="00187F47" w:rsidRPr="009B565D" w:rsidRDefault="00187F47">
            <w:pPr>
              <w:tabs>
                <w:tab w:val="left" w:pos="1603"/>
              </w:tabs>
              <w:spacing w:line="240" w:lineRule="auto"/>
              <w:jc w:val="center"/>
              <w:rPr>
                <w:rFonts w:ascii="Cambria" w:hAnsi="Cambria"/>
                <w:sz w:val="20"/>
                <w:szCs w:val="20"/>
                <w:lang w:val="id-ID"/>
              </w:rPr>
            </w:pPr>
            <w:r>
              <w:rPr>
                <w:rFonts w:ascii="Cambria" w:hAnsi="Cambria"/>
                <w:sz w:val="20"/>
                <w:szCs w:val="20"/>
                <w:lang w:val="id-ID"/>
              </w:rPr>
              <w:t>4</w:t>
            </w:r>
          </w:p>
        </w:tc>
        <w:tc>
          <w:tcPr>
            <w:tcW w:w="5322" w:type="dxa"/>
            <w:tcBorders>
              <w:top w:val="single" w:sz="4" w:space="0" w:color="auto"/>
              <w:left w:val="single" w:sz="4" w:space="0" w:color="auto"/>
              <w:bottom w:val="single" w:sz="4" w:space="0" w:color="auto"/>
              <w:right w:val="single" w:sz="4" w:space="0" w:color="auto"/>
            </w:tcBorders>
          </w:tcPr>
          <w:p w14:paraId="4115794F" w14:textId="77777777" w:rsidR="004A4106" w:rsidRDefault="004A4106" w:rsidP="004A4106">
            <w:pPr>
              <w:spacing w:line="276" w:lineRule="auto"/>
              <w:jc w:val="both"/>
              <w:rPr>
                <w:rFonts w:ascii="Arial" w:hAnsi="Arial" w:cs="Arial"/>
                <w:lang w:val="id-ID"/>
              </w:rPr>
            </w:pPr>
            <w:r w:rsidRPr="004A4106">
              <w:rPr>
                <w:rFonts w:ascii="Arial" w:hAnsi="Arial" w:cs="Arial"/>
                <w:color w:val="000000"/>
                <w:lang w:val="id-ID"/>
              </w:rPr>
              <w:t>Penunjukan Kantor Akuntan Publik Terdaftar (termasuk Akuntan Publik Terdaftar yang tergabung dalam Kantor Akuntan Publik Terdaftar) untuk mengaudit/memeriksa buku-buku Perseroan untuk tahun buku yang berakhir pada tanggal 31 Desember 2024</w:t>
            </w:r>
            <w:r w:rsidRPr="004A4106">
              <w:rPr>
                <w:rFonts w:ascii="Arial" w:hAnsi="Arial" w:cs="Arial"/>
                <w:lang w:val="id-ID"/>
              </w:rPr>
              <w:t>.</w:t>
            </w:r>
          </w:p>
          <w:p w14:paraId="6D491428" w14:textId="77777777" w:rsidR="004A4106" w:rsidRDefault="004A4106" w:rsidP="004A4106">
            <w:pPr>
              <w:spacing w:line="276" w:lineRule="auto"/>
              <w:jc w:val="both"/>
              <w:rPr>
                <w:rFonts w:ascii="Arial" w:hAnsi="Arial" w:cs="Arial"/>
                <w:b/>
                <w:bCs/>
                <w:lang w:val="id-ID"/>
              </w:rPr>
            </w:pPr>
          </w:p>
          <w:p w14:paraId="0CC064EE" w14:textId="77777777" w:rsidR="004A4106" w:rsidRPr="004A4106" w:rsidRDefault="004A4106" w:rsidP="004A4106">
            <w:pPr>
              <w:spacing w:line="259" w:lineRule="auto"/>
              <w:jc w:val="both"/>
              <w:rPr>
                <w:rFonts w:ascii="Arial" w:hAnsi="Arial" w:cs="Arial"/>
                <w:i/>
                <w:iCs/>
                <w:lang w:val="en-US"/>
              </w:rPr>
            </w:pPr>
            <w:r w:rsidRPr="004A4106">
              <w:rPr>
                <w:rFonts w:ascii="Arial" w:hAnsi="Arial" w:cs="Arial"/>
                <w:i/>
                <w:iCs/>
                <w:lang w:val="en-US"/>
              </w:rPr>
              <w:t>Appointment of Registered Public Accounting Firm (including Registered Public Accountant that is a member of a Registered Public Accounting Firm) to audit/examine the Company's books for financial year ended December 31, 2024</w:t>
            </w:r>
          </w:p>
          <w:p w14:paraId="71DFE1B2" w14:textId="77777777" w:rsidR="004A4106" w:rsidRPr="004A4106" w:rsidRDefault="004A4106" w:rsidP="004A4106">
            <w:pPr>
              <w:spacing w:line="276" w:lineRule="auto"/>
              <w:jc w:val="both"/>
              <w:rPr>
                <w:rFonts w:ascii="Arial" w:hAnsi="Arial" w:cs="Arial"/>
                <w:b/>
                <w:bCs/>
                <w:lang w:val="id-ID"/>
              </w:rPr>
            </w:pPr>
          </w:p>
          <w:p w14:paraId="5AEBD2E4" w14:textId="77777777" w:rsidR="00187F47" w:rsidRPr="00E21FA4" w:rsidDel="00187F47" w:rsidRDefault="00187F47" w:rsidP="00CF200B">
            <w:pPr>
              <w:tabs>
                <w:tab w:val="left" w:pos="1603"/>
              </w:tabs>
              <w:spacing w:line="240" w:lineRule="auto"/>
              <w:jc w:val="both"/>
              <w:rPr>
                <w:rFonts w:ascii="Cambria" w:hAnsi="Cambria" w:cstheme="majorHAnsi"/>
                <w:iCs/>
                <w:sz w:val="20"/>
                <w:szCs w:val="20"/>
                <w:lang w:val="en-US"/>
              </w:rPr>
            </w:pPr>
          </w:p>
        </w:tc>
        <w:tc>
          <w:tcPr>
            <w:tcW w:w="967" w:type="dxa"/>
            <w:tcBorders>
              <w:top w:val="single" w:sz="4" w:space="0" w:color="auto"/>
              <w:left w:val="single" w:sz="4" w:space="0" w:color="auto"/>
              <w:bottom w:val="single" w:sz="4" w:space="0" w:color="auto"/>
              <w:right w:val="single" w:sz="4" w:space="0" w:color="auto"/>
            </w:tcBorders>
          </w:tcPr>
          <w:p w14:paraId="240654F7" w14:textId="77777777" w:rsidR="00187F47" w:rsidRDefault="00187F47">
            <w:pPr>
              <w:tabs>
                <w:tab w:val="left" w:pos="1603"/>
              </w:tabs>
              <w:spacing w:line="240" w:lineRule="auto"/>
              <w:rPr>
                <w:rFonts w:ascii="Cambria" w:hAnsi="Cambria"/>
                <w:sz w:val="20"/>
                <w:szCs w:val="20"/>
              </w:rPr>
            </w:pPr>
          </w:p>
        </w:tc>
        <w:tc>
          <w:tcPr>
            <w:tcW w:w="1243" w:type="dxa"/>
            <w:tcBorders>
              <w:top w:val="single" w:sz="4" w:space="0" w:color="auto"/>
              <w:left w:val="single" w:sz="4" w:space="0" w:color="auto"/>
              <w:bottom w:val="single" w:sz="4" w:space="0" w:color="auto"/>
              <w:right w:val="single" w:sz="4" w:space="0" w:color="auto"/>
            </w:tcBorders>
          </w:tcPr>
          <w:p w14:paraId="21F63CEF" w14:textId="77777777" w:rsidR="00187F47" w:rsidRDefault="00187F47">
            <w:pPr>
              <w:tabs>
                <w:tab w:val="left" w:pos="1603"/>
              </w:tabs>
              <w:spacing w:line="240" w:lineRule="auto"/>
              <w:rPr>
                <w:rFonts w:ascii="Cambria" w:hAnsi="Cambria"/>
                <w:sz w:val="20"/>
                <w:szCs w:val="20"/>
              </w:rPr>
            </w:pPr>
          </w:p>
        </w:tc>
        <w:tc>
          <w:tcPr>
            <w:tcW w:w="1086" w:type="dxa"/>
            <w:tcBorders>
              <w:top w:val="single" w:sz="4" w:space="0" w:color="auto"/>
              <w:left w:val="single" w:sz="4" w:space="0" w:color="auto"/>
              <w:bottom w:val="single" w:sz="4" w:space="0" w:color="auto"/>
              <w:right w:val="single" w:sz="4" w:space="0" w:color="auto"/>
            </w:tcBorders>
          </w:tcPr>
          <w:p w14:paraId="63FE88D3" w14:textId="77777777" w:rsidR="00187F47" w:rsidRDefault="00187F47">
            <w:pPr>
              <w:tabs>
                <w:tab w:val="left" w:pos="1603"/>
              </w:tabs>
              <w:spacing w:line="240" w:lineRule="auto"/>
              <w:rPr>
                <w:rFonts w:ascii="Cambria" w:hAnsi="Cambria"/>
                <w:sz w:val="20"/>
                <w:szCs w:val="20"/>
              </w:rPr>
            </w:pPr>
          </w:p>
          <w:p w14:paraId="7C886EB7" w14:textId="79500855" w:rsidR="00187F47" w:rsidRDefault="00187F47">
            <w:pPr>
              <w:tabs>
                <w:tab w:val="left" w:pos="1603"/>
              </w:tabs>
              <w:spacing w:line="240" w:lineRule="auto"/>
              <w:rPr>
                <w:rFonts w:ascii="Cambria" w:hAnsi="Cambria"/>
                <w:sz w:val="20"/>
                <w:szCs w:val="20"/>
              </w:rPr>
            </w:pPr>
          </w:p>
          <w:p w14:paraId="0E5CA157" w14:textId="77777777" w:rsidR="00187F47" w:rsidRDefault="00187F47">
            <w:pPr>
              <w:tabs>
                <w:tab w:val="left" w:pos="1603"/>
              </w:tabs>
              <w:spacing w:line="240" w:lineRule="auto"/>
              <w:rPr>
                <w:rFonts w:ascii="Cambria" w:hAnsi="Cambria"/>
                <w:sz w:val="20"/>
                <w:szCs w:val="20"/>
              </w:rPr>
            </w:pPr>
          </w:p>
          <w:p w14:paraId="44157E42" w14:textId="77777777" w:rsidR="00187F47" w:rsidRDefault="00187F47">
            <w:pPr>
              <w:tabs>
                <w:tab w:val="left" w:pos="1603"/>
              </w:tabs>
              <w:spacing w:line="240" w:lineRule="auto"/>
              <w:rPr>
                <w:rFonts w:ascii="Cambria" w:hAnsi="Cambria"/>
                <w:sz w:val="20"/>
                <w:szCs w:val="20"/>
              </w:rPr>
            </w:pPr>
          </w:p>
          <w:p w14:paraId="7E8C4EF3" w14:textId="36D3F5C6" w:rsidR="00187F47" w:rsidRDefault="00187F47">
            <w:pPr>
              <w:tabs>
                <w:tab w:val="left" w:pos="1603"/>
              </w:tabs>
              <w:spacing w:line="240" w:lineRule="auto"/>
              <w:rPr>
                <w:rFonts w:ascii="Cambria" w:hAnsi="Cambria"/>
                <w:sz w:val="20"/>
                <w:szCs w:val="20"/>
              </w:rPr>
            </w:pPr>
          </w:p>
        </w:tc>
      </w:tr>
      <w:tr w:rsidR="00187F47" w14:paraId="5EF7C32C" w14:textId="77777777" w:rsidTr="009B565D">
        <w:trPr>
          <w:jc w:val="center"/>
        </w:trPr>
        <w:tc>
          <w:tcPr>
            <w:tcW w:w="561" w:type="dxa"/>
            <w:tcBorders>
              <w:top w:val="single" w:sz="4" w:space="0" w:color="auto"/>
              <w:left w:val="single" w:sz="4" w:space="0" w:color="auto"/>
              <w:bottom w:val="single" w:sz="4" w:space="0" w:color="auto"/>
              <w:right w:val="single" w:sz="4" w:space="0" w:color="auto"/>
            </w:tcBorders>
            <w:vAlign w:val="center"/>
          </w:tcPr>
          <w:p w14:paraId="317F6867" w14:textId="5873676D" w:rsidR="00187F47" w:rsidRPr="009B565D" w:rsidRDefault="00187F47">
            <w:pPr>
              <w:tabs>
                <w:tab w:val="left" w:pos="1603"/>
              </w:tabs>
              <w:spacing w:line="240" w:lineRule="auto"/>
              <w:jc w:val="center"/>
              <w:rPr>
                <w:rFonts w:ascii="Cambria" w:hAnsi="Cambria"/>
                <w:sz w:val="20"/>
                <w:szCs w:val="20"/>
                <w:lang w:val="id-ID"/>
              </w:rPr>
            </w:pPr>
            <w:r>
              <w:rPr>
                <w:rFonts w:ascii="Cambria" w:hAnsi="Cambria"/>
                <w:sz w:val="20"/>
                <w:szCs w:val="20"/>
                <w:lang w:val="id-ID"/>
              </w:rPr>
              <w:t>5</w:t>
            </w:r>
          </w:p>
        </w:tc>
        <w:tc>
          <w:tcPr>
            <w:tcW w:w="5322" w:type="dxa"/>
            <w:tcBorders>
              <w:top w:val="single" w:sz="4" w:space="0" w:color="auto"/>
              <w:left w:val="single" w:sz="4" w:space="0" w:color="auto"/>
              <w:bottom w:val="single" w:sz="4" w:space="0" w:color="auto"/>
              <w:right w:val="single" w:sz="4" w:space="0" w:color="auto"/>
            </w:tcBorders>
          </w:tcPr>
          <w:p w14:paraId="344455E3" w14:textId="77777777" w:rsidR="004A4106" w:rsidRPr="004A4106" w:rsidRDefault="004A4106" w:rsidP="004A4106">
            <w:pPr>
              <w:spacing w:line="276" w:lineRule="auto"/>
              <w:jc w:val="both"/>
              <w:rPr>
                <w:rFonts w:ascii="Arial" w:hAnsi="Arial" w:cs="Arial"/>
                <w:lang w:val="id-ID"/>
              </w:rPr>
            </w:pPr>
            <w:r w:rsidRPr="004A4106">
              <w:rPr>
                <w:rFonts w:ascii="Arial" w:hAnsi="Arial" w:cs="Arial"/>
                <w:lang w:val="id-ID"/>
              </w:rPr>
              <w:t>L</w:t>
            </w:r>
            <w:proofErr w:type="spellStart"/>
            <w:r w:rsidRPr="004A4106">
              <w:rPr>
                <w:rFonts w:ascii="Arial" w:hAnsi="Arial" w:cs="Arial"/>
              </w:rPr>
              <w:t>aporan</w:t>
            </w:r>
            <w:proofErr w:type="spellEnd"/>
            <w:r w:rsidRPr="004A4106">
              <w:rPr>
                <w:rFonts w:ascii="Arial" w:hAnsi="Arial" w:cs="Arial"/>
              </w:rPr>
              <w:t xml:space="preserve"> dan </w:t>
            </w:r>
            <w:r w:rsidRPr="004A4106">
              <w:rPr>
                <w:rFonts w:ascii="Arial" w:hAnsi="Arial" w:cs="Arial"/>
                <w:lang w:val="id-ID"/>
              </w:rPr>
              <w:t>P</w:t>
            </w:r>
            <w:proofErr w:type="spellStart"/>
            <w:r w:rsidRPr="004A4106">
              <w:rPr>
                <w:rFonts w:ascii="Arial" w:hAnsi="Arial" w:cs="Arial"/>
              </w:rPr>
              <w:t>ertanggungjawaban</w:t>
            </w:r>
            <w:proofErr w:type="spellEnd"/>
            <w:r w:rsidRPr="004A4106">
              <w:rPr>
                <w:rFonts w:ascii="Arial" w:hAnsi="Arial" w:cs="Arial"/>
              </w:rPr>
              <w:t xml:space="preserve"> </w:t>
            </w:r>
            <w:r w:rsidRPr="004A4106">
              <w:rPr>
                <w:rFonts w:ascii="Arial" w:hAnsi="Arial" w:cs="Arial"/>
                <w:lang w:val="id-ID"/>
              </w:rPr>
              <w:t>R</w:t>
            </w:r>
            <w:proofErr w:type="spellStart"/>
            <w:r w:rsidRPr="004A4106">
              <w:rPr>
                <w:rFonts w:ascii="Arial" w:hAnsi="Arial" w:cs="Arial"/>
              </w:rPr>
              <w:t>ealisasi</w:t>
            </w:r>
            <w:proofErr w:type="spellEnd"/>
            <w:r w:rsidRPr="004A4106">
              <w:rPr>
                <w:rFonts w:ascii="Arial" w:hAnsi="Arial" w:cs="Arial"/>
              </w:rPr>
              <w:t xml:space="preserve"> </w:t>
            </w:r>
            <w:r w:rsidRPr="004A4106">
              <w:rPr>
                <w:rFonts w:ascii="Arial" w:hAnsi="Arial" w:cs="Arial"/>
                <w:lang w:val="id-ID"/>
              </w:rPr>
              <w:t>P</w:t>
            </w:r>
            <w:proofErr w:type="spellStart"/>
            <w:r w:rsidRPr="004A4106">
              <w:rPr>
                <w:rFonts w:ascii="Arial" w:hAnsi="Arial" w:cs="Arial"/>
              </w:rPr>
              <w:t>enggunaan</w:t>
            </w:r>
            <w:proofErr w:type="spellEnd"/>
            <w:r w:rsidRPr="004A4106">
              <w:rPr>
                <w:rFonts w:ascii="Arial" w:hAnsi="Arial" w:cs="Arial"/>
              </w:rPr>
              <w:t xml:space="preserve"> </w:t>
            </w:r>
            <w:r w:rsidRPr="004A4106">
              <w:rPr>
                <w:rFonts w:ascii="Arial" w:hAnsi="Arial" w:cs="Arial"/>
                <w:lang w:val="id-ID"/>
              </w:rPr>
              <w:t>D</w:t>
            </w:r>
            <w:r w:rsidRPr="004A4106">
              <w:rPr>
                <w:rFonts w:ascii="Arial" w:hAnsi="Arial" w:cs="Arial"/>
              </w:rPr>
              <w:t xml:space="preserve">ana </w:t>
            </w:r>
            <w:r w:rsidRPr="004A4106">
              <w:rPr>
                <w:rFonts w:ascii="Arial" w:hAnsi="Arial" w:cs="Arial"/>
                <w:lang w:val="id-ID"/>
              </w:rPr>
              <w:t>H</w:t>
            </w:r>
            <w:proofErr w:type="spellStart"/>
            <w:r w:rsidRPr="004A4106">
              <w:rPr>
                <w:rFonts w:ascii="Arial" w:hAnsi="Arial" w:cs="Arial"/>
              </w:rPr>
              <w:t>asil</w:t>
            </w:r>
            <w:proofErr w:type="spellEnd"/>
            <w:r w:rsidRPr="004A4106">
              <w:rPr>
                <w:rFonts w:ascii="Arial" w:hAnsi="Arial" w:cs="Arial"/>
              </w:rPr>
              <w:t xml:space="preserve"> </w:t>
            </w:r>
            <w:r w:rsidRPr="004A4106">
              <w:rPr>
                <w:rFonts w:ascii="Arial" w:hAnsi="Arial" w:cs="Arial"/>
                <w:lang w:val="id-ID"/>
              </w:rPr>
              <w:t>P</w:t>
            </w:r>
            <w:proofErr w:type="spellStart"/>
            <w:r w:rsidRPr="004A4106">
              <w:rPr>
                <w:rFonts w:ascii="Arial" w:hAnsi="Arial" w:cs="Arial"/>
              </w:rPr>
              <w:t>enawaran</w:t>
            </w:r>
            <w:proofErr w:type="spellEnd"/>
            <w:r w:rsidRPr="004A4106">
              <w:rPr>
                <w:rFonts w:ascii="Arial" w:hAnsi="Arial" w:cs="Arial"/>
              </w:rPr>
              <w:t xml:space="preserve"> </w:t>
            </w:r>
            <w:r w:rsidRPr="004A4106">
              <w:rPr>
                <w:rFonts w:ascii="Arial" w:hAnsi="Arial" w:cs="Arial"/>
                <w:lang w:val="id-ID"/>
              </w:rPr>
              <w:t>U</w:t>
            </w:r>
            <w:r w:rsidRPr="004A4106">
              <w:rPr>
                <w:rFonts w:ascii="Arial" w:hAnsi="Arial" w:cs="Arial"/>
              </w:rPr>
              <w:t>mum</w:t>
            </w:r>
            <w:r w:rsidRPr="004A4106">
              <w:rPr>
                <w:rFonts w:ascii="Arial" w:hAnsi="Arial" w:cs="Arial"/>
                <w:lang w:val="id-ID"/>
              </w:rPr>
              <w:t>.</w:t>
            </w:r>
          </w:p>
          <w:p w14:paraId="49C72CB6" w14:textId="77777777" w:rsidR="00187F47" w:rsidRDefault="00187F47" w:rsidP="00CF200B">
            <w:pPr>
              <w:tabs>
                <w:tab w:val="left" w:pos="1603"/>
              </w:tabs>
              <w:spacing w:line="240" w:lineRule="auto"/>
              <w:jc w:val="both"/>
              <w:rPr>
                <w:rFonts w:ascii="Cambria" w:hAnsi="Cambria" w:cstheme="majorHAnsi"/>
                <w:iCs/>
                <w:sz w:val="20"/>
                <w:szCs w:val="20"/>
                <w:lang w:val="en-US"/>
              </w:rPr>
            </w:pPr>
          </w:p>
          <w:p w14:paraId="1074CF64" w14:textId="16519C64" w:rsidR="004A4106" w:rsidRPr="004A4106" w:rsidRDefault="004A4106" w:rsidP="004A4106">
            <w:pPr>
              <w:spacing w:line="24" w:lineRule="atLeast"/>
              <w:jc w:val="both"/>
              <w:rPr>
                <w:rFonts w:ascii="Arial" w:hAnsi="Arial" w:cs="Arial"/>
                <w:i/>
                <w:iCs/>
                <w:lang w:val="en-US"/>
              </w:rPr>
            </w:pPr>
            <w:r w:rsidRPr="004A4106">
              <w:rPr>
                <w:rFonts w:ascii="Arial" w:hAnsi="Arial" w:cs="Arial"/>
                <w:i/>
                <w:iCs/>
                <w:lang w:val="en-US"/>
              </w:rPr>
              <w:t>Report and Accountability for the Realization of Use of Public Offering Proceeds.</w:t>
            </w:r>
          </w:p>
          <w:p w14:paraId="7FD5136D" w14:textId="77777777" w:rsidR="004A4106" w:rsidRPr="00E21FA4" w:rsidDel="00187F47" w:rsidRDefault="004A4106" w:rsidP="00CF200B">
            <w:pPr>
              <w:tabs>
                <w:tab w:val="left" w:pos="1603"/>
              </w:tabs>
              <w:spacing w:line="240" w:lineRule="auto"/>
              <w:jc w:val="both"/>
              <w:rPr>
                <w:rFonts w:ascii="Cambria" w:hAnsi="Cambria" w:cstheme="majorHAnsi"/>
                <w:iCs/>
                <w:sz w:val="20"/>
                <w:szCs w:val="20"/>
                <w:lang w:val="en-US"/>
              </w:rPr>
            </w:pPr>
          </w:p>
        </w:tc>
        <w:tc>
          <w:tcPr>
            <w:tcW w:w="967" w:type="dxa"/>
            <w:tcBorders>
              <w:top w:val="single" w:sz="4" w:space="0" w:color="auto"/>
              <w:left w:val="single" w:sz="4" w:space="0" w:color="auto"/>
              <w:bottom w:val="single" w:sz="4" w:space="0" w:color="auto"/>
              <w:right w:val="single" w:sz="4" w:space="0" w:color="auto"/>
            </w:tcBorders>
          </w:tcPr>
          <w:p w14:paraId="2C573EE6" w14:textId="77777777" w:rsidR="00187F47" w:rsidRDefault="00187F47">
            <w:pPr>
              <w:tabs>
                <w:tab w:val="left" w:pos="1603"/>
              </w:tabs>
              <w:spacing w:line="240" w:lineRule="auto"/>
              <w:rPr>
                <w:rFonts w:ascii="Cambria" w:hAnsi="Cambria"/>
                <w:sz w:val="20"/>
                <w:szCs w:val="20"/>
              </w:rPr>
            </w:pPr>
          </w:p>
        </w:tc>
        <w:tc>
          <w:tcPr>
            <w:tcW w:w="1243" w:type="dxa"/>
            <w:tcBorders>
              <w:top w:val="single" w:sz="4" w:space="0" w:color="auto"/>
              <w:left w:val="single" w:sz="4" w:space="0" w:color="auto"/>
              <w:bottom w:val="single" w:sz="4" w:space="0" w:color="auto"/>
              <w:right w:val="single" w:sz="4" w:space="0" w:color="auto"/>
            </w:tcBorders>
          </w:tcPr>
          <w:p w14:paraId="2A14D29A" w14:textId="77777777" w:rsidR="00187F47" w:rsidRDefault="00187F47">
            <w:pPr>
              <w:tabs>
                <w:tab w:val="left" w:pos="1603"/>
              </w:tabs>
              <w:spacing w:line="240" w:lineRule="auto"/>
              <w:rPr>
                <w:rFonts w:ascii="Cambria" w:hAnsi="Cambria"/>
                <w:sz w:val="20"/>
                <w:szCs w:val="20"/>
              </w:rPr>
            </w:pPr>
          </w:p>
        </w:tc>
        <w:tc>
          <w:tcPr>
            <w:tcW w:w="1086" w:type="dxa"/>
            <w:tcBorders>
              <w:top w:val="single" w:sz="4" w:space="0" w:color="auto"/>
              <w:left w:val="single" w:sz="4" w:space="0" w:color="auto"/>
              <w:bottom w:val="single" w:sz="4" w:space="0" w:color="auto"/>
              <w:right w:val="single" w:sz="4" w:space="0" w:color="auto"/>
            </w:tcBorders>
          </w:tcPr>
          <w:p w14:paraId="083607BA" w14:textId="77777777" w:rsidR="00187F47" w:rsidRDefault="00187F47">
            <w:pPr>
              <w:tabs>
                <w:tab w:val="left" w:pos="1603"/>
              </w:tabs>
              <w:spacing w:line="240" w:lineRule="auto"/>
              <w:rPr>
                <w:rFonts w:ascii="Cambria" w:hAnsi="Cambria"/>
                <w:sz w:val="20"/>
                <w:szCs w:val="20"/>
              </w:rPr>
            </w:pPr>
          </w:p>
          <w:p w14:paraId="0BBBF4FA" w14:textId="12A62ED8" w:rsidR="00187F47" w:rsidRDefault="00187F47">
            <w:pPr>
              <w:tabs>
                <w:tab w:val="left" w:pos="1603"/>
              </w:tabs>
              <w:spacing w:line="240" w:lineRule="auto"/>
              <w:rPr>
                <w:rFonts w:ascii="Cambria" w:hAnsi="Cambria"/>
                <w:sz w:val="20"/>
                <w:szCs w:val="20"/>
              </w:rPr>
            </w:pPr>
          </w:p>
          <w:p w14:paraId="0C5FDCB4" w14:textId="77777777" w:rsidR="00187F47" w:rsidRDefault="00187F47">
            <w:pPr>
              <w:tabs>
                <w:tab w:val="left" w:pos="1603"/>
              </w:tabs>
              <w:spacing w:line="240" w:lineRule="auto"/>
              <w:rPr>
                <w:rFonts w:ascii="Cambria" w:hAnsi="Cambria"/>
                <w:sz w:val="20"/>
                <w:szCs w:val="20"/>
              </w:rPr>
            </w:pPr>
          </w:p>
          <w:p w14:paraId="2551D265" w14:textId="77777777" w:rsidR="00187F47" w:rsidRDefault="00187F47">
            <w:pPr>
              <w:tabs>
                <w:tab w:val="left" w:pos="1603"/>
              </w:tabs>
              <w:spacing w:line="240" w:lineRule="auto"/>
              <w:rPr>
                <w:rFonts w:ascii="Cambria" w:hAnsi="Cambria"/>
                <w:sz w:val="20"/>
                <w:szCs w:val="20"/>
              </w:rPr>
            </w:pPr>
          </w:p>
          <w:p w14:paraId="7BE017A3" w14:textId="1BD3143C" w:rsidR="00187F47" w:rsidRDefault="00187F47">
            <w:pPr>
              <w:tabs>
                <w:tab w:val="left" w:pos="1603"/>
              </w:tabs>
              <w:spacing w:line="240" w:lineRule="auto"/>
              <w:rPr>
                <w:rFonts w:ascii="Cambria" w:hAnsi="Cambria"/>
                <w:sz w:val="20"/>
                <w:szCs w:val="20"/>
              </w:rPr>
            </w:pPr>
          </w:p>
        </w:tc>
      </w:tr>
    </w:tbl>
    <w:p w14:paraId="113B5F32" w14:textId="77777777" w:rsidR="001233BE" w:rsidRDefault="001233BE" w:rsidP="001233BE">
      <w:pPr>
        <w:tabs>
          <w:tab w:val="left" w:pos="1603"/>
        </w:tabs>
        <w:rPr>
          <w:rFonts w:ascii="Cambria" w:hAnsi="Cambria"/>
          <w:sz w:val="20"/>
          <w:szCs w:val="20"/>
        </w:rPr>
      </w:pPr>
    </w:p>
    <w:p w14:paraId="7D91715F" w14:textId="77777777" w:rsidR="00187F47" w:rsidRDefault="00187F47" w:rsidP="001233BE">
      <w:pPr>
        <w:tabs>
          <w:tab w:val="left" w:pos="1603"/>
        </w:tabs>
        <w:rPr>
          <w:rFonts w:ascii="Cambria" w:hAnsi="Cambria"/>
          <w:b/>
          <w:sz w:val="20"/>
          <w:szCs w:val="20"/>
        </w:rPr>
      </w:pPr>
    </w:p>
    <w:p w14:paraId="2DBFB9A9" w14:textId="4F013D17" w:rsidR="001233BE" w:rsidRDefault="001233BE" w:rsidP="001233BE">
      <w:pPr>
        <w:tabs>
          <w:tab w:val="left" w:pos="1603"/>
        </w:tabs>
        <w:rPr>
          <w:rFonts w:ascii="Cambria" w:hAnsi="Cambria"/>
          <w:sz w:val="20"/>
          <w:szCs w:val="20"/>
          <w:lang w:val="id-ID"/>
        </w:rPr>
      </w:pPr>
      <w:proofErr w:type="spellStart"/>
      <w:r>
        <w:rPr>
          <w:rFonts w:ascii="Cambria" w:hAnsi="Cambria"/>
          <w:b/>
          <w:sz w:val="20"/>
          <w:szCs w:val="20"/>
        </w:rPr>
        <w:t>Pemegang</w:t>
      </w:r>
      <w:proofErr w:type="spellEnd"/>
      <w:r>
        <w:rPr>
          <w:rFonts w:ascii="Cambria" w:hAnsi="Cambria"/>
          <w:b/>
          <w:sz w:val="20"/>
          <w:szCs w:val="20"/>
        </w:rPr>
        <w:t xml:space="preserve"> Saham Yang </w:t>
      </w:r>
      <w:proofErr w:type="spellStart"/>
      <w:r>
        <w:rPr>
          <w:rFonts w:ascii="Cambria" w:hAnsi="Cambria"/>
          <w:b/>
          <w:sz w:val="20"/>
          <w:szCs w:val="20"/>
        </w:rPr>
        <w:t>Memberikan</w:t>
      </w:r>
      <w:proofErr w:type="spellEnd"/>
      <w:r>
        <w:rPr>
          <w:rFonts w:ascii="Cambria" w:hAnsi="Cambria"/>
          <w:b/>
          <w:sz w:val="20"/>
          <w:szCs w:val="20"/>
        </w:rPr>
        <w:t xml:space="preserve"> Suara</w:t>
      </w:r>
      <w:r>
        <w:rPr>
          <w:rFonts w:ascii="Cambria" w:hAnsi="Cambria"/>
          <w:b/>
          <w:sz w:val="20"/>
          <w:szCs w:val="20"/>
          <w:lang w:val="id-ID"/>
        </w:rPr>
        <w:t xml:space="preserve"> </w:t>
      </w:r>
      <w:r>
        <w:rPr>
          <w:rFonts w:ascii="Cambria" w:hAnsi="Cambria"/>
          <w:b/>
          <w:sz w:val="20"/>
          <w:szCs w:val="20"/>
          <w:lang w:val="en-US"/>
        </w:rPr>
        <w:t xml:space="preserve">/ </w:t>
      </w:r>
      <w:r>
        <w:rPr>
          <w:rFonts w:ascii="Cambria" w:hAnsi="Cambria"/>
          <w:b/>
          <w:i/>
          <w:sz w:val="20"/>
          <w:szCs w:val="20"/>
          <w:lang w:val="en-US"/>
        </w:rPr>
        <w:t>Voting Shareholder</w:t>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r>
      <w:r>
        <w:rPr>
          <w:rFonts w:ascii="Cambria" w:hAnsi="Cambria"/>
          <w:b/>
          <w:sz w:val="20"/>
          <w:szCs w:val="20"/>
          <w:lang w:val="id-ID"/>
        </w:rPr>
        <w:tab/>
      </w:r>
    </w:p>
    <w:p w14:paraId="7030E063" w14:textId="115C7577" w:rsidR="001233BE" w:rsidRDefault="001233BE" w:rsidP="001233BE">
      <w:pPr>
        <w:tabs>
          <w:tab w:val="left" w:pos="1603"/>
        </w:tabs>
        <w:rPr>
          <w:rFonts w:ascii="Cambria" w:hAnsi="Cambria"/>
          <w:sz w:val="20"/>
          <w:szCs w:val="20"/>
          <w:lang w:val="id-ID"/>
        </w:rPr>
      </w:pPr>
    </w:p>
    <w:p w14:paraId="23131D44" w14:textId="2F5674AC" w:rsidR="0028150E" w:rsidRDefault="0028150E" w:rsidP="001233BE">
      <w:pPr>
        <w:tabs>
          <w:tab w:val="left" w:pos="1603"/>
        </w:tabs>
        <w:rPr>
          <w:rFonts w:ascii="Cambria" w:hAnsi="Cambria"/>
          <w:sz w:val="20"/>
          <w:szCs w:val="20"/>
          <w:lang w:val="id-ID"/>
        </w:rPr>
      </w:pPr>
    </w:p>
    <w:p w14:paraId="1E1D2250" w14:textId="77777777" w:rsidR="001233BE" w:rsidRDefault="001233BE" w:rsidP="001233BE">
      <w:pPr>
        <w:tabs>
          <w:tab w:val="left" w:pos="1603"/>
        </w:tabs>
        <w:rPr>
          <w:rFonts w:ascii="Cambria" w:hAnsi="Cambria"/>
          <w:sz w:val="20"/>
          <w:szCs w:val="20"/>
        </w:rPr>
      </w:pPr>
      <w:r>
        <w:rPr>
          <w:noProof/>
          <w:lang w:val="id-ID" w:eastAsia="id-ID"/>
        </w:rPr>
        <mc:AlternateContent>
          <mc:Choice Requires="wps">
            <w:drawing>
              <wp:anchor distT="0" distB="0" distL="114300" distR="114300" simplePos="0" relativeHeight="251658240" behindDoc="0" locked="0" layoutInCell="1" allowOverlap="1" wp14:anchorId="53D77148" wp14:editId="0B21C9E0">
                <wp:simplePos x="0" y="0"/>
                <wp:positionH relativeFrom="column">
                  <wp:posOffset>1419225</wp:posOffset>
                </wp:positionH>
                <wp:positionV relativeFrom="paragraph">
                  <wp:posOffset>9114155</wp:posOffset>
                </wp:positionV>
                <wp:extent cx="17335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CB751" id="Straight Arrow Connector 1" o:spid="_x0000_s1026" type="#_x0000_t32" style="position:absolute;margin-left:111.75pt;margin-top:717.6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GN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"/>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2A4A4D60" wp14:editId="7F871BC9">
                <wp:simplePos x="0" y="0"/>
                <wp:positionH relativeFrom="column">
                  <wp:posOffset>1419225</wp:posOffset>
                </wp:positionH>
                <wp:positionV relativeFrom="paragraph">
                  <wp:posOffset>9114155</wp:posOffset>
                </wp:positionV>
                <wp:extent cx="17335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FE174" id="Straight Arrow Connector 2" o:spid="_x0000_s1026" type="#_x0000_t32" style="position:absolute;margin-left:111.75pt;margin-top:717.6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qc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QEs1a&#10;HNHWW6b2tScv1kJHCtAa2wiWDEO3OuMyDCr0xoZ6+UlvzSvw745oKGqm9zKyfjsbhEpDRPIuJGyc&#10;wZy77jMIPMMOHmLrTpVtAyQ2hZzihM73CcmTJxw/pk+j0W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"/>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7D41EBE5" wp14:editId="6503B663">
                <wp:simplePos x="0" y="0"/>
                <wp:positionH relativeFrom="column">
                  <wp:posOffset>1419225</wp:posOffset>
                </wp:positionH>
                <wp:positionV relativeFrom="paragraph">
                  <wp:posOffset>9114155</wp:posOffset>
                </wp:positionV>
                <wp:extent cx="17335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40669" id="Straight Arrow Connector 6" o:spid="_x0000_s1026" type="#_x0000_t32" style="position:absolute;margin-left:111.75pt;margin-top:717.6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Gh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UEs1a&#10;HNHWW6b2tScv1kJHCtAa2wiWTEO3OuMyDCr0xoZ6+UlvzSvw745oKGqm9zKyfjsbhEpDRPIuJGyc&#10;wZy77jMIPMMOHmLrTpVtAyQ2hZzihM73CcmTJxw/pk+j0W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"/>
            </w:pict>
          </mc:Fallback>
        </mc:AlternateContent>
      </w:r>
      <w:r>
        <w:rPr>
          <w:rFonts w:ascii="Cambria" w:hAnsi="Cambria"/>
          <w:sz w:val="20"/>
          <w:szCs w:val="20"/>
          <w:lang w:val="id-ID"/>
        </w:rPr>
        <w:t>-----------------------------</w:t>
      </w:r>
      <w:r>
        <w:rPr>
          <w:rFonts w:ascii="Cambria" w:hAnsi="Cambria"/>
          <w:sz w:val="20"/>
          <w:szCs w:val="20"/>
          <w:lang w:val="id-ID"/>
        </w:rPr>
        <w:tab/>
      </w:r>
      <w:r>
        <w:rPr>
          <w:rFonts w:ascii="Cambria" w:hAnsi="Cambria"/>
          <w:sz w:val="20"/>
          <w:szCs w:val="20"/>
          <w:lang w:val="id-ID"/>
        </w:rPr>
        <w:tab/>
      </w:r>
      <w:r>
        <w:rPr>
          <w:rFonts w:ascii="Cambria" w:hAnsi="Cambria"/>
          <w:sz w:val="20"/>
          <w:szCs w:val="20"/>
          <w:lang w:val="id-ID"/>
        </w:rPr>
        <w:tab/>
      </w:r>
    </w:p>
    <w:p w14:paraId="25F8F65A" w14:textId="77777777" w:rsidR="001233BE" w:rsidRDefault="001233BE"/>
    <w:sectPr w:rsidR="001233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n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10854"/>
    <w:multiLevelType w:val="hybridMultilevel"/>
    <w:tmpl w:val="5024E17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 w15:restartNumberingAfterBreak="0">
    <w:nsid w:val="21142688"/>
    <w:multiLevelType w:val="hybridMultilevel"/>
    <w:tmpl w:val="ECA6466E"/>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15:restartNumberingAfterBreak="0">
    <w:nsid w:val="61D03315"/>
    <w:multiLevelType w:val="hybridMultilevel"/>
    <w:tmpl w:val="DAB291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7B303D22"/>
    <w:multiLevelType w:val="hybridMultilevel"/>
    <w:tmpl w:val="E1A2BF70"/>
    <w:lvl w:ilvl="0" w:tplc="A732CE2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70669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197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75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070158">
    <w:abstractNumId w:val="1"/>
  </w:num>
  <w:num w:numId="5" w16cid:durableId="160256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BE"/>
    <w:rsid w:val="00030118"/>
    <w:rsid w:val="000C30AD"/>
    <w:rsid w:val="000E0E1A"/>
    <w:rsid w:val="001233BE"/>
    <w:rsid w:val="001275F4"/>
    <w:rsid w:val="00156601"/>
    <w:rsid w:val="00163256"/>
    <w:rsid w:val="001836A0"/>
    <w:rsid w:val="00187F47"/>
    <w:rsid w:val="001979F6"/>
    <w:rsid w:val="001A365E"/>
    <w:rsid w:val="001A5A2E"/>
    <w:rsid w:val="00260C32"/>
    <w:rsid w:val="0028150E"/>
    <w:rsid w:val="002E2E4F"/>
    <w:rsid w:val="0034334C"/>
    <w:rsid w:val="003F53CD"/>
    <w:rsid w:val="00415BBB"/>
    <w:rsid w:val="004A4106"/>
    <w:rsid w:val="00535E3C"/>
    <w:rsid w:val="00585626"/>
    <w:rsid w:val="00677FB0"/>
    <w:rsid w:val="0084500C"/>
    <w:rsid w:val="008646AA"/>
    <w:rsid w:val="008D7DB1"/>
    <w:rsid w:val="008E3DFB"/>
    <w:rsid w:val="009478C2"/>
    <w:rsid w:val="009B565D"/>
    <w:rsid w:val="00A35C98"/>
    <w:rsid w:val="00B91158"/>
    <w:rsid w:val="00C35543"/>
    <w:rsid w:val="00C825DA"/>
    <w:rsid w:val="00CB228D"/>
    <w:rsid w:val="00CB6F79"/>
    <w:rsid w:val="00CF200B"/>
    <w:rsid w:val="00D119EC"/>
    <w:rsid w:val="00DC4C4F"/>
    <w:rsid w:val="00DD30E5"/>
    <w:rsid w:val="00DE69CB"/>
    <w:rsid w:val="00E21FA4"/>
    <w:rsid w:val="00E97922"/>
    <w:rsid w:val="00F7197D"/>
    <w:rsid w:val="00F905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F626"/>
  <w15:chartTrackingRefBased/>
  <w15:docId w15:val="{8D79940E-EB7D-4814-BA4D-EB88B5BF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233BE"/>
    <w:pPr>
      <w:spacing w:line="240" w:lineRule="auto"/>
    </w:pPr>
    <w:rPr>
      <w:sz w:val="20"/>
      <w:szCs w:val="20"/>
    </w:rPr>
  </w:style>
  <w:style w:type="character" w:customStyle="1" w:styleId="CommentTextChar">
    <w:name w:val="Comment Text Char"/>
    <w:basedOn w:val="DefaultParagraphFont"/>
    <w:link w:val="CommentText"/>
    <w:uiPriority w:val="99"/>
    <w:semiHidden/>
    <w:rsid w:val="001233BE"/>
    <w:rPr>
      <w:sz w:val="20"/>
      <w:szCs w:val="20"/>
    </w:rPr>
  </w:style>
  <w:style w:type="paragraph" w:styleId="BodyText">
    <w:name w:val="Body Text"/>
    <w:basedOn w:val="Normal"/>
    <w:link w:val="BodyTextChar"/>
    <w:semiHidden/>
    <w:unhideWhenUsed/>
    <w:rsid w:val="001233B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233BE"/>
    <w:rPr>
      <w:rFonts w:ascii="Times New Roman" w:eastAsia="Times New Roman" w:hAnsi="Times New Roman" w:cs="Times New Roman"/>
      <w:sz w:val="24"/>
      <w:szCs w:val="24"/>
      <w:lang w:val="en-US"/>
    </w:rPr>
  </w:style>
  <w:style w:type="paragraph" w:styleId="NoSpacing">
    <w:name w:val="No Spacing"/>
    <w:uiPriority w:val="1"/>
    <w:qFormat/>
    <w:rsid w:val="001233BE"/>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233BE"/>
    <w:pPr>
      <w:ind w:left="720"/>
      <w:contextualSpacing/>
    </w:pPr>
  </w:style>
  <w:style w:type="character" w:styleId="CommentReference">
    <w:name w:val="annotation reference"/>
    <w:basedOn w:val="DefaultParagraphFont"/>
    <w:uiPriority w:val="99"/>
    <w:semiHidden/>
    <w:unhideWhenUsed/>
    <w:rsid w:val="001233BE"/>
    <w:rPr>
      <w:sz w:val="16"/>
      <w:szCs w:val="16"/>
    </w:rPr>
  </w:style>
  <w:style w:type="table" w:styleId="TableGrid">
    <w:name w:val="Table Grid"/>
    <w:basedOn w:val="TableNormal"/>
    <w:uiPriority w:val="59"/>
    <w:rsid w:val="001233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3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33BE"/>
    <w:rPr>
      <w:b/>
      <w:bCs/>
    </w:rPr>
  </w:style>
  <w:style w:type="character" w:customStyle="1" w:styleId="CommentSubjectChar">
    <w:name w:val="Comment Subject Char"/>
    <w:basedOn w:val="CommentTextChar"/>
    <w:link w:val="CommentSubject"/>
    <w:uiPriority w:val="99"/>
    <w:semiHidden/>
    <w:rsid w:val="001233BE"/>
    <w:rPr>
      <w:b/>
      <w:bCs/>
      <w:sz w:val="20"/>
      <w:szCs w:val="20"/>
    </w:rPr>
  </w:style>
  <w:style w:type="paragraph" w:styleId="Revision">
    <w:name w:val="Revision"/>
    <w:hidden/>
    <w:uiPriority w:val="99"/>
    <w:semiHidden/>
    <w:rsid w:val="00260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0884">
      <w:bodyDiv w:val="1"/>
      <w:marLeft w:val="0"/>
      <w:marRight w:val="0"/>
      <w:marTop w:val="0"/>
      <w:marBottom w:val="0"/>
      <w:divBdr>
        <w:top w:val="none" w:sz="0" w:space="0" w:color="auto"/>
        <w:left w:val="none" w:sz="0" w:space="0" w:color="auto"/>
        <w:bottom w:val="none" w:sz="0" w:space="0" w:color="auto"/>
        <w:right w:val="none" w:sz="0" w:space="0" w:color="auto"/>
      </w:divBdr>
    </w:div>
    <w:div w:id="8282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Kemala Megahayati</dc:creator>
  <cp:keywords/>
  <dc:description/>
  <cp:lastModifiedBy> </cp:lastModifiedBy>
  <cp:revision>4</cp:revision>
  <dcterms:created xsi:type="dcterms:W3CDTF">2024-04-15T09:25:00Z</dcterms:created>
  <dcterms:modified xsi:type="dcterms:W3CDTF">2024-05-15T09:59:00Z</dcterms:modified>
</cp:coreProperties>
</file>